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B7" w:rsidRPr="005C1BAD" w:rsidRDefault="001241B7" w:rsidP="001241B7">
      <w:pPr>
        <w:pStyle w:val="ab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№9</w:t>
      </w:r>
    </w:p>
    <w:p w:rsidR="001241B7" w:rsidRPr="005C1BAD" w:rsidRDefault="001241B7" w:rsidP="001241B7">
      <w:pPr>
        <w:pStyle w:val="ab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Pr="005C1BAD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C1BAD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 xml:space="preserve">  .01.</w:t>
      </w:r>
      <w:r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1241B7" w:rsidRPr="009D0DC1" w:rsidRDefault="001241B7" w:rsidP="001241B7">
      <w:pPr>
        <w:jc w:val="center"/>
        <w:rPr>
          <w:b/>
        </w:rPr>
      </w:pPr>
    </w:p>
    <w:p w:rsidR="00D40CA8" w:rsidRPr="00BE6792" w:rsidRDefault="001241B7" w:rsidP="00D40CA8">
      <w:pPr>
        <w:jc w:val="center"/>
        <w:rPr>
          <w:b/>
        </w:rPr>
      </w:pPr>
      <w:r w:rsidRPr="00BE6792">
        <w:rPr>
          <w:b/>
        </w:rPr>
        <w:t>Положение о муниципальном конкурсе</w:t>
      </w:r>
    </w:p>
    <w:p w:rsidR="00D40CA8" w:rsidRDefault="001241B7" w:rsidP="00D40CA8">
      <w:pPr>
        <w:jc w:val="center"/>
        <w:rPr>
          <w:b/>
        </w:rPr>
      </w:pPr>
      <w:r w:rsidRPr="00BE6792">
        <w:rPr>
          <w:b/>
        </w:rPr>
        <w:t>боевых листков, приуроченного Году защитника Отечества в России</w:t>
      </w:r>
    </w:p>
    <w:p w:rsidR="00651470" w:rsidRPr="00BE6792" w:rsidRDefault="00651470" w:rsidP="00D40CA8">
      <w:pPr>
        <w:jc w:val="center"/>
        <w:rPr>
          <w:b/>
        </w:rPr>
      </w:pPr>
    </w:p>
    <w:p w:rsidR="00CE4A04" w:rsidRDefault="00CE4A04" w:rsidP="00651470">
      <w:pPr>
        <w:spacing w:before="120"/>
        <w:ind w:right="148"/>
        <w:jc w:val="both"/>
      </w:pPr>
      <w:r w:rsidRPr="00BE6792">
        <w:rPr>
          <w:rFonts w:ascii="Verdana" w:hAnsi="Verdana"/>
        </w:rPr>
        <w:t xml:space="preserve">       </w:t>
      </w:r>
      <w:r w:rsidRPr="00BE6792">
        <w:rPr>
          <w:rStyle w:val="a9"/>
        </w:rPr>
        <w:t>Боевой листок</w:t>
      </w:r>
      <w:r w:rsidRPr="00BE6792">
        <w:t xml:space="preserve"> </w:t>
      </w:r>
      <w:r w:rsidRPr="004E514F">
        <w:t>– один из видов солдатских стенных газет, выпускаемых в подразделениях частей Российской армии</w:t>
      </w:r>
      <w:r w:rsidR="00DE44A8" w:rsidRPr="004E514F">
        <w:t>.</w:t>
      </w:r>
      <w:r w:rsidRPr="004E514F">
        <w:t>  Во время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Pr="004E514F">
          <w:t>1945 г</w:t>
        </w:r>
      </w:smartTag>
      <w:r w:rsidRPr="004E514F">
        <w:t>. в боевом листке солдаты рассказывали о героических подвигах своих товарищей,</w:t>
      </w:r>
      <w:r w:rsidR="00DE44A8" w:rsidRPr="004E514F">
        <w:t xml:space="preserve"> </w:t>
      </w:r>
      <w:r w:rsidRPr="004E514F">
        <w:t>выражали патриотические чувства, призывали к разгрому немецко</w:t>
      </w:r>
      <w:r w:rsidR="00DE44A8" w:rsidRPr="004E514F">
        <w:t>-</w:t>
      </w:r>
      <w:r w:rsidRPr="004E514F">
        <w:t>фашистских захватчи</w:t>
      </w:r>
      <w:r w:rsidR="00400C73" w:rsidRPr="004E514F">
        <w:t>ков</w:t>
      </w:r>
      <w:r w:rsidRPr="00BE6792">
        <w:t>.  В мирной обстановке</w:t>
      </w:r>
      <w:r w:rsidR="00400C73" w:rsidRPr="00BE6792">
        <w:t xml:space="preserve"> содержанием боевых листков является</w:t>
      </w:r>
      <w:r w:rsidR="007048CB" w:rsidRPr="00BE6792">
        <w:t xml:space="preserve"> изучение и</w:t>
      </w:r>
      <w:r w:rsidR="00400C73" w:rsidRPr="00BE6792">
        <w:t xml:space="preserve"> раскрытие </w:t>
      </w:r>
      <w:r w:rsidR="007048CB" w:rsidRPr="00BE6792">
        <w:t>значения</w:t>
      </w:r>
      <w:r w:rsidR="00BB2D02" w:rsidRPr="00BE6792">
        <w:t xml:space="preserve"> </w:t>
      </w:r>
      <w:r w:rsidR="00400C73" w:rsidRPr="00BE6792">
        <w:t xml:space="preserve">знаменательных событий и </w:t>
      </w:r>
      <w:r w:rsidR="00BB2D02" w:rsidRPr="00BE6792">
        <w:t>биографи</w:t>
      </w:r>
      <w:r w:rsidR="007048CB" w:rsidRPr="00BE6792">
        <w:t>й</w:t>
      </w:r>
      <w:r w:rsidR="00BB2D02" w:rsidRPr="00BE6792">
        <w:t xml:space="preserve"> </w:t>
      </w:r>
      <w:r w:rsidR="00400C73" w:rsidRPr="00BE6792">
        <w:t>людей, внесших свой вклад в историю становлени</w:t>
      </w:r>
      <w:r w:rsidR="00BB2D02" w:rsidRPr="00BE6792">
        <w:t>я</w:t>
      </w:r>
      <w:r w:rsidR="00400C73" w:rsidRPr="00BE6792">
        <w:t xml:space="preserve"> </w:t>
      </w:r>
      <w:r w:rsidR="00BB2D02" w:rsidRPr="00BE6792">
        <w:t xml:space="preserve">своей страны и </w:t>
      </w:r>
      <w:r w:rsidR="00400C73" w:rsidRPr="00BE6792">
        <w:t>своей</w:t>
      </w:r>
      <w:r w:rsidR="00BB2D02" w:rsidRPr="00BE6792">
        <w:t xml:space="preserve"> </w:t>
      </w:r>
      <w:r w:rsidR="00400C73" w:rsidRPr="00BE6792">
        <w:t>малой Роди</w:t>
      </w:r>
      <w:r w:rsidR="00BB2D02" w:rsidRPr="00BE6792">
        <w:t>ны</w:t>
      </w:r>
      <w:r w:rsidR="00EF4972">
        <w:t xml:space="preserve">, а также </w:t>
      </w:r>
      <w:r w:rsidR="00EF4972" w:rsidRPr="00651470">
        <w:t>вопросы боевой учёбы, быт</w:t>
      </w:r>
      <w:r w:rsidR="008A2E9D">
        <w:t>а</w:t>
      </w:r>
      <w:r w:rsidR="00EF4972" w:rsidRPr="00651470">
        <w:t xml:space="preserve"> и жизн</w:t>
      </w:r>
      <w:r w:rsidR="008A2E9D">
        <w:t>и</w:t>
      </w:r>
      <w:r w:rsidR="00EF4972" w:rsidRPr="00651470">
        <w:t xml:space="preserve"> подразделения.</w:t>
      </w:r>
    </w:p>
    <w:p w:rsidR="00651470" w:rsidRPr="00651470" w:rsidRDefault="00651470" w:rsidP="00651470">
      <w:pPr>
        <w:spacing w:before="120"/>
        <w:ind w:right="148"/>
        <w:jc w:val="both"/>
      </w:pPr>
    </w:p>
    <w:p w:rsidR="007E0D9D" w:rsidRDefault="00B44817" w:rsidP="00651470">
      <w:pPr>
        <w:numPr>
          <w:ilvl w:val="0"/>
          <w:numId w:val="1"/>
        </w:numPr>
        <w:ind w:firstLine="66"/>
      </w:pPr>
      <w:r w:rsidRPr="00BE6792">
        <w:rPr>
          <w:b/>
        </w:rPr>
        <w:t>Общие положения</w:t>
      </w:r>
    </w:p>
    <w:p w:rsidR="00B44817" w:rsidRPr="00BE6792" w:rsidRDefault="007D5A47" w:rsidP="007E0D9D">
      <w:pPr>
        <w:ind w:left="426"/>
      </w:pPr>
      <w:r>
        <w:t xml:space="preserve"> </w:t>
      </w:r>
    </w:p>
    <w:p w:rsidR="00651470" w:rsidRPr="00BE6792" w:rsidRDefault="001241B7" w:rsidP="007E0D9D">
      <w:pPr>
        <w:pStyle w:val="aa"/>
        <w:numPr>
          <w:ilvl w:val="1"/>
          <w:numId w:val="11"/>
        </w:numPr>
        <w:ind w:left="0" w:firstLine="284"/>
        <w:jc w:val="both"/>
      </w:pPr>
      <w:r w:rsidRPr="00BE6792">
        <w:t>Настоящее Положение определяет порядок и регламент проведения</w:t>
      </w:r>
      <w:r w:rsidR="00B44817" w:rsidRPr="00BE6792">
        <w:t xml:space="preserve"> </w:t>
      </w:r>
      <w:r w:rsidRPr="00BE6792">
        <w:t>муниципального конкурса боевых листков, приуроченного Году защитника Отечества в России (далее - Конкурс).</w:t>
      </w:r>
    </w:p>
    <w:p w:rsidR="001241B7" w:rsidRPr="00BE6792" w:rsidRDefault="001241B7" w:rsidP="008A2E9D">
      <w:pPr>
        <w:pStyle w:val="ab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Общее руководство, подготовку и проведение конкурса осуществляет отдел образования, молодежной и социальной политики администрации Шумерлинского муниципального округа Чувашской Республики. Непосредственное проведение конкурса возлагается на Муниципальное бюджетное учреждение дополнительного образования «Дворец детского и молодежного творчества» города Шумерля Чувашской Республики.</w:t>
      </w:r>
    </w:p>
    <w:p w:rsidR="001241B7" w:rsidRPr="00BE6792" w:rsidRDefault="001241B7" w:rsidP="008A2E9D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1.3. Конкурс проводится в рамках месячника оборонно-массовой и спортивной работы 2025 г</w:t>
      </w:r>
      <w:r w:rsidR="007E0D9D">
        <w:rPr>
          <w:rFonts w:ascii="Times New Roman" w:hAnsi="Times New Roman"/>
          <w:sz w:val="24"/>
          <w:szCs w:val="24"/>
        </w:rPr>
        <w:t>ода</w:t>
      </w:r>
      <w:r w:rsidRPr="00BE6792">
        <w:rPr>
          <w:rFonts w:ascii="Times New Roman" w:hAnsi="Times New Roman"/>
          <w:sz w:val="24"/>
          <w:szCs w:val="24"/>
        </w:rPr>
        <w:t>.</w:t>
      </w:r>
    </w:p>
    <w:p w:rsidR="00B44817" w:rsidRPr="00BE6792" w:rsidRDefault="00B44817" w:rsidP="001241B7">
      <w:r w:rsidRPr="00BE6792">
        <w:t xml:space="preserve">          </w:t>
      </w:r>
    </w:p>
    <w:p w:rsidR="001241B7" w:rsidRDefault="001241B7" w:rsidP="008A2E9D">
      <w:pPr>
        <w:pStyle w:val="aa"/>
        <w:numPr>
          <w:ilvl w:val="0"/>
          <w:numId w:val="11"/>
        </w:numPr>
        <w:ind w:hanging="136"/>
        <w:rPr>
          <w:b/>
        </w:rPr>
      </w:pPr>
      <w:r w:rsidRPr="00BE6792">
        <w:rPr>
          <w:b/>
        </w:rPr>
        <w:t>Цели и задачи конкурса</w:t>
      </w:r>
    </w:p>
    <w:p w:rsidR="008A2E9D" w:rsidRPr="00BE6792" w:rsidRDefault="008A2E9D" w:rsidP="008A2E9D">
      <w:pPr>
        <w:pStyle w:val="aa"/>
        <w:ind w:left="420"/>
        <w:rPr>
          <w:b/>
        </w:rPr>
      </w:pPr>
    </w:p>
    <w:p w:rsidR="000F11F2" w:rsidRPr="008A2E9D" w:rsidRDefault="001241B7" w:rsidP="008A2E9D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 w:rsidRPr="008A2E9D">
        <w:rPr>
          <w:rFonts w:ascii="Times New Roman" w:hAnsi="Times New Roman"/>
          <w:sz w:val="24"/>
          <w:szCs w:val="24"/>
        </w:rPr>
        <w:t>2.1. Цель</w:t>
      </w:r>
      <w:r w:rsidRPr="008A2E9D">
        <w:rPr>
          <w:rFonts w:ascii="Times New Roman" w:hAnsi="Times New Roman"/>
          <w:b/>
          <w:sz w:val="24"/>
          <w:szCs w:val="24"/>
        </w:rPr>
        <w:t xml:space="preserve"> - </w:t>
      </w:r>
      <w:r w:rsidR="000F11F2" w:rsidRPr="008A2E9D">
        <w:rPr>
          <w:rFonts w:ascii="Times New Roman" w:hAnsi="Times New Roman"/>
          <w:sz w:val="24"/>
          <w:szCs w:val="24"/>
        </w:rPr>
        <w:t>патриотическое воспитание детей и молодежи, сохранение памяти о героическом подвиге советского народа в Великой Отечественной войне 1941-1945 гг.</w:t>
      </w:r>
    </w:p>
    <w:p w:rsidR="001241B7" w:rsidRPr="008A2E9D" w:rsidRDefault="001241B7" w:rsidP="008A2E9D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 w:rsidRPr="008A2E9D">
        <w:rPr>
          <w:rFonts w:ascii="Times New Roman" w:hAnsi="Times New Roman"/>
          <w:sz w:val="24"/>
          <w:szCs w:val="24"/>
        </w:rPr>
        <w:t>2.2. Задачи:</w:t>
      </w:r>
    </w:p>
    <w:p w:rsidR="00E12042" w:rsidRPr="004E514F" w:rsidRDefault="001241B7" w:rsidP="008A2E9D">
      <w:pPr>
        <w:pStyle w:val="aa"/>
        <w:widowControl w:val="0"/>
        <w:tabs>
          <w:tab w:val="left" w:pos="437"/>
          <w:tab w:val="left" w:pos="2333"/>
          <w:tab w:val="left" w:pos="4250"/>
          <w:tab w:val="left" w:pos="6124"/>
          <w:tab w:val="left" w:pos="7562"/>
          <w:tab w:val="left" w:pos="7871"/>
          <w:tab w:val="left" w:pos="8940"/>
        </w:tabs>
        <w:autoSpaceDE w:val="0"/>
        <w:autoSpaceDN w:val="0"/>
        <w:spacing w:before="2" w:line="242" w:lineRule="auto"/>
        <w:ind w:left="0" w:right="153" w:firstLine="284"/>
        <w:contextualSpacing w:val="0"/>
        <w:jc w:val="both"/>
      </w:pPr>
      <w:r w:rsidRPr="004E514F">
        <w:t xml:space="preserve">- </w:t>
      </w:r>
      <w:r w:rsidR="00E12042" w:rsidRPr="004E514F">
        <w:rPr>
          <w:spacing w:val="-2"/>
        </w:rPr>
        <w:t xml:space="preserve">расширять знания о событиях </w:t>
      </w:r>
      <w:r w:rsidR="00E12042" w:rsidRPr="004E514F">
        <w:t>Великой Отечественной войне 1941-1945 гг., а также шумерлинцах – участниках боевых действий;</w:t>
      </w:r>
    </w:p>
    <w:p w:rsidR="001241B7" w:rsidRPr="004E514F" w:rsidRDefault="00E12042" w:rsidP="004E514F">
      <w:pPr>
        <w:pStyle w:val="aa"/>
        <w:widowControl w:val="0"/>
        <w:tabs>
          <w:tab w:val="left" w:pos="437"/>
          <w:tab w:val="left" w:pos="2333"/>
          <w:tab w:val="left" w:pos="4250"/>
          <w:tab w:val="left" w:pos="6124"/>
          <w:tab w:val="left" w:pos="7562"/>
          <w:tab w:val="left" w:pos="7871"/>
          <w:tab w:val="left" w:pos="8940"/>
        </w:tabs>
        <w:autoSpaceDE w:val="0"/>
        <w:autoSpaceDN w:val="0"/>
        <w:spacing w:before="2" w:line="242" w:lineRule="auto"/>
        <w:ind w:left="0" w:right="153"/>
        <w:contextualSpacing w:val="0"/>
        <w:jc w:val="both"/>
      </w:pPr>
      <w:r w:rsidRPr="004E514F">
        <w:t>- развивать навыки художественного творчества;</w:t>
      </w:r>
      <w:r w:rsidRPr="004E514F">
        <w:tab/>
      </w:r>
    </w:p>
    <w:p w:rsidR="001241B7" w:rsidRPr="004E514F" w:rsidRDefault="001241B7" w:rsidP="004E514F">
      <w:pPr>
        <w:pStyle w:val="aa"/>
        <w:ind w:left="0"/>
        <w:jc w:val="both"/>
      </w:pPr>
      <w:r w:rsidRPr="004E514F">
        <w:t>- воспитывать уважительное отношение к участникам военных действий, к бессмертному воинскому подвигу.</w:t>
      </w:r>
    </w:p>
    <w:p w:rsidR="00FB4067" w:rsidRDefault="00FB4067" w:rsidP="00FB4067">
      <w:pPr>
        <w:jc w:val="both"/>
      </w:pPr>
    </w:p>
    <w:p w:rsidR="006175CC" w:rsidRPr="00FB4067" w:rsidRDefault="00FB4067" w:rsidP="00FB4067">
      <w:pPr>
        <w:jc w:val="both"/>
        <w:rPr>
          <w:b/>
        </w:rPr>
      </w:pPr>
      <w:r w:rsidRPr="00FB4067">
        <w:rPr>
          <w:b/>
        </w:rPr>
        <w:t xml:space="preserve">    3. </w:t>
      </w:r>
      <w:r w:rsidR="006175CC" w:rsidRPr="00FB4067">
        <w:rPr>
          <w:b/>
        </w:rPr>
        <w:t>Участники конкурса</w:t>
      </w:r>
    </w:p>
    <w:p w:rsidR="007D5A47" w:rsidRPr="007D5A47" w:rsidRDefault="007D5A47" w:rsidP="007D5A47">
      <w:pPr>
        <w:pStyle w:val="aa"/>
        <w:ind w:left="420"/>
        <w:jc w:val="both"/>
        <w:rPr>
          <w:b/>
        </w:rPr>
      </w:pPr>
    </w:p>
    <w:p w:rsidR="006175CC" w:rsidRPr="00BE6792" w:rsidRDefault="006175CC" w:rsidP="008A2E9D">
      <w:pPr>
        <w:ind w:firstLine="284"/>
        <w:jc w:val="both"/>
      </w:pPr>
      <w:r w:rsidRPr="00BE6792">
        <w:t>3.1. В конкурсе принимают участие учащиеся образовательных учреждений по трем возрастным категориям:</w:t>
      </w:r>
    </w:p>
    <w:p w:rsidR="006175CC" w:rsidRPr="00BE6792" w:rsidRDefault="006175CC" w:rsidP="008A2E9D">
      <w:pPr>
        <w:ind w:firstLine="284"/>
        <w:jc w:val="both"/>
      </w:pPr>
      <w:r w:rsidRPr="00BE6792">
        <w:t>- Учащиеся 1-4 классов</w:t>
      </w:r>
    </w:p>
    <w:p w:rsidR="006175CC" w:rsidRPr="00BE6792" w:rsidRDefault="006175CC" w:rsidP="008A2E9D">
      <w:pPr>
        <w:ind w:firstLine="284"/>
        <w:jc w:val="both"/>
      </w:pPr>
      <w:r w:rsidRPr="00BE6792">
        <w:t xml:space="preserve">- учащиеся 5-8 классов, </w:t>
      </w:r>
    </w:p>
    <w:p w:rsidR="006175CC" w:rsidRPr="00BE6792" w:rsidRDefault="006175CC" w:rsidP="008A2E9D">
      <w:pPr>
        <w:ind w:firstLine="284"/>
        <w:jc w:val="both"/>
      </w:pPr>
      <w:r w:rsidRPr="00BE6792">
        <w:t xml:space="preserve">- учащиеся 9-11 классов, </w:t>
      </w:r>
      <w:r w:rsidR="004F652A" w:rsidRPr="00BE6792">
        <w:t>студенты 1-3 курса ШПТ</w:t>
      </w:r>
      <w:r w:rsidRPr="00BE6792">
        <w:t xml:space="preserve">. </w:t>
      </w:r>
    </w:p>
    <w:p w:rsidR="004F652A" w:rsidRPr="00BE6792" w:rsidRDefault="004F652A" w:rsidP="008A2E9D">
      <w:pPr>
        <w:ind w:firstLine="284"/>
        <w:jc w:val="both"/>
      </w:pPr>
      <w:r w:rsidRPr="00BE6792">
        <w:t>3</w:t>
      </w:r>
      <w:r w:rsidR="006175CC" w:rsidRPr="00BE6792">
        <w:t xml:space="preserve">.2. </w:t>
      </w:r>
      <w:r w:rsidRPr="00BE6792">
        <w:t>Возможно как индивидуальное, так и коллективное участие.</w:t>
      </w:r>
    </w:p>
    <w:p w:rsidR="006175CC" w:rsidRPr="00BE6792" w:rsidRDefault="004F652A" w:rsidP="008A2E9D">
      <w:pPr>
        <w:ind w:firstLine="284"/>
        <w:jc w:val="both"/>
      </w:pPr>
      <w:r w:rsidRPr="00BE6792">
        <w:t xml:space="preserve">3.3. </w:t>
      </w:r>
      <w:r w:rsidR="006175CC" w:rsidRPr="00BE6792">
        <w:t xml:space="preserve">ОУ </w:t>
      </w:r>
      <w:r w:rsidRPr="00BE6792">
        <w:t xml:space="preserve">представляет </w:t>
      </w:r>
      <w:r w:rsidR="006175CC" w:rsidRPr="00BE6792">
        <w:t xml:space="preserve">не более </w:t>
      </w:r>
      <w:r w:rsidRPr="00BE6792">
        <w:t>трех работ в</w:t>
      </w:r>
      <w:r w:rsidR="006175CC" w:rsidRPr="00BE6792">
        <w:t xml:space="preserve"> каждой возрастной категории.</w:t>
      </w:r>
    </w:p>
    <w:p w:rsidR="006175CC" w:rsidRPr="00BE6792" w:rsidRDefault="006175CC" w:rsidP="00E12042">
      <w:pPr>
        <w:pStyle w:val="aa"/>
        <w:ind w:left="360"/>
        <w:jc w:val="both"/>
      </w:pPr>
    </w:p>
    <w:p w:rsidR="00BE6792" w:rsidRDefault="00BE6792" w:rsidP="00BE6792">
      <w:pPr>
        <w:pStyle w:val="aa"/>
        <w:numPr>
          <w:ilvl w:val="0"/>
          <w:numId w:val="15"/>
        </w:numPr>
        <w:rPr>
          <w:b/>
        </w:rPr>
      </w:pPr>
      <w:r w:rsidRPr="00BE6792">
        <w:rPr>
          <w:b/>
        </w:rPr>
        <w:t>Порядок и сроки проведения конкурса</w:t>
      </w:r>
    </w:p>
    <w:p w:rsidR="007D5A47" w:rsidRPr="00BE6792" w:rsidRDefault="007D5A47" w:rsidP="007D5A47">
      <w:pPr>
        <w:pStyle w:val="aa"/>
        <w:rPr>
          <w:b/>
        </w:rPr>
      </w:pPr>
    </w:p>
    <w:p w:rsidR="0085207F" w:rsidRPr="00EF4972" w:rsidRDefault="0085207F" w:rsidP="0085207F">
      <w:pPr>
        <w:pStyle w:val="ab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EF4972">
        <w:rPr>
          <w:rFonts w:ascii="Times New Roman" w:hAnsi="Times New Roman"/>
          <w:sz w:val="24"/>
          <w:szCs w:val="24"/>
        </w:rPr>
        <w:t>Конкурс проводится на базе ДДМТ с 10 по 21 февраля 2025 года:</w:t>
      </w:r>
    </w:p>
    <w:p w:rsidR="0085207F" w:rsidRPr="00EF4972" w:rsidRDefault="0085207F" w:rsidP="0085207F">
      <w:pPr>
        <w:pStyle w:val="ab"/>
        <w:rPr>
          <w:rFonts w:ascii="Times New Roman" w:hAnsi="Times New Roman"/>
          <w:sz w:val="24"/>
          <w:szCs w:val="24"/>
        </w:rPr>
      </w:pPr>
      <w:r w:rsidRPr="00EF4972">
        <w:rPr>
          <w:rFonts w:ascii="Times New Roman" w:hAnsi="Times New Roman"/>
          <w:sz w:val="24"/>
          <w:szCs w:val="24"/>
        </w:rPr>
        <w:t xml:space="preserve">-  </w:t>
      </w:r>
      <w:r w:rsidRPr="00651470">
        <w:rPr>
          <w:rFonts w:ascii="Times New Roman" w:hAnsi="Times New Roman"/>
          <w:b/>
          <w:sz w:val="24"/>
          <w:szCs w:val="24"/>
        </w:rPr>
        <w:t xml:space="preserve">с 10 </w:t>
      </w:r>
      <w:r w:rsidR="003A4F38">
        <w:rPr>
          <w:rFonts w:ascii="Times New Roman" w:hAnsi="Times New Roman"/>
          <w:b/>
          <w:sz w:val="24"/>
          <w:szCs w:val="24"/>
        </w:rPr>
        <w:t>п</w:t>
      </w:r>
      <w:bookmarkStart w:id="0" w:name="_GoBack"/>
      <w:bookmarkEnd w:id="0"/>
      <w:r w:rsidRPr="00651470">
        <w:rPr>
          <w:rFonts w:ascii="Times New Roman" w:hAnsi="Times New Roman"/>
          <w:b/>
          <w:sz w:val="24"/>
          <w:szCs w:val="24"/>
        </w:rPr>
        <w:t>о 13 февраля 2025 г</w:t>
      </w:r>
      <w:r w:rsidRPr="00EF4972">
        <w:rPr>
          <w:rFonts w:ascii="Times New Roman" w:hAnsi="Times New Roman"/>
          <w:sz w:val="24"/>
          <w:szCs w:val="24"/>
        </w:rPr>
        <w:t>. – прием работ по адресу: г.Шумерля, ул.Ленина, д.17, каб.26;</w:t>
      </w:r>
    </w:p>
    <w:p w:rsidR="0085207F" w:rsidRPr="00EF4972" w:rsidRDefault="0085207F" w:rsidP="0085207F">
      <w:pPr>
        <w:pStyle w:val="ab"/>
        <w:rPr>
          <w:rFonts w:ascii="Times New Roman" w:hAnsi="Times New Roman"/>
          <w:sz w:val="24"/>
          <w:szCs w:val="24"/>
        </w:rPr>
      </w:pPr>
      <w:r w:rsidRPr="00EF4972">
        <w:rPr>
          <w:rFonts w:ascii="Times New Roman" w:hAnsi="Times New Roman"/>
          <w:sz w:val="24"/>
          <w:szCs w:val="24"/>
        </w:rPr>
        <w:t>- 14 февраля 2025 г. – оформление выставки</w:t>
      </w:r>
    </w:p>
    <w:p w:rsidR="0085207F" w:rsidRPr="00EF4972" w:rsidRDefault="0085207F" w:rsidP="0085207F">
      <w:pPr>
        <w:pStyle w:val="ab"/>
        <w:rPr>
          <w:rFonts w:ascii="Times New Roman" w:hAnsi="Times New Roman"/>
          <w:sz w:val="24"/>
          <w:szCs w:val="24"/>
        </w:rPr>
      </w:pPr>
      <w:r w:rsidRPr="00EF4972">
        <w:rPr>
          <w:rFonts w:ascii="Times New Roman" w:hAnsi="Times New Roman"/>
          <w:sz w:val="24"/>
          <w:szCs w:val="24"/>
        </w:rPr>
        <w:lastRenderedPageBreak/>
        <w:t xml:space="preserve">- 17 февраля 2025 г. -  работа жюри по оценке Конкурсных работ; </w:t>
      </w:r>
    </w:p>
    <w:p w:rsidR="0085207F" w:rsidRPr="00660C35" w:rsidRDefault="0085207F" w:rsidP="00660C3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F4972">
        <w:rPr>
          <w:rFonts w:ascii="Times New Roman" w:hAnsi="Times New Roman"/>
          <w:sz w:val="24"/>
          <w:szCs w:val="24"/>
        </w:rPr>
        <w:t xml:space="preserve">- с 17 по 28 февраля 2025 г. – выставка конкурсных работ в </w:t>
      </w:r>
      <w:r w:rsidR="00EF4972" w:rsidRPr="00EF4972">
        <w:rPr>
          <w:rFonts w:ascii="Times New Roman" w:hAnsi="Times New Roman"/>
          <w:sz w:val="24"/>
          <w:szCs w:val="24"/>
        </w:rPr>
        <w:t>ДДМТ</w:t>
      </w:r>
      <w:r w:rsidRPr="00EF4972">
        <w:rPr>
          <w:rFonts w:ascii="Times New Roman" w:hAnsi="Times New Roman"/>
          <w:sz w:val="24"/>
          <w:szCs w:val="24"/>
        </w:rPr>
        <w:t>. </w:t>
      </w:r>
    </w:p>
    <w:p w:rsidR="00BE6792" w:rsidRDefault="00EF4972" w:rsidP="00EF4972">
      <w:pPr>
        <w:pStyle w:val="aa"/>
        <w:numPr>
          <w:ilvl w:val="1"/>
          <w:numId w:val="15"/>
        </w:numPr>
        <w:tabs>
          <w:tab w:val="num" w:pos="0"/>
        </w:tabs>
        <w:jc w:val="both"/>
      </w:pPr>
      <w:r>
        <w:t>Конкурс</w:t>
      </w:r>
      <w:r w:rsidR="00651470">
        <w:t xml:space="preserve"> проводится по трем номинациям</w:t>
      </w:r>
      <w:r>
        <w:t>:</w:t>
      </w:r>
    </w:p>
    <w:p w:rsidR="00EF4972" w:rsidRPr="00651470" w:rsidRDefault="00EF4972" w:rsidP="008A2E9D">
      <w:pPr>
        <w:jc w:val="both"/>
      </w:pPr>
      <w:r w:rsidRPr="00651470">
        <w:t xml:space="preserve">- </w:t>
      </w:r>
      <w:r w:rsidRPr="00651470">
        <w:rPr>
          <w:b/>
        </w:rPr>
        <w:t>«</w:t>
      </w:r>
      <w:r w:rsidR="00562423" w:rsidRPr="00651470">
        <w:rPr>
          <w:b/>
        </w:rPr>
        <w:t>События Великой Отечественной войны 1941-1945 гг.</w:t>
      </w:r>
      <w:r w:rsidRPr="00651470">
        <w:rPr>
          <w:b/>
        </w:rPr>
        <w:t xml:space="preserve">» </w:t>
      </w:r>
      <w:r w:rsidRPr="00651470">
        <w:t>-</w:t>
      </w:r>
      <w:r w:rsidR="00562423" w:rsidRPr="00651470">
        <w:t xml:space="preserve"> боевой листок должен быть посвящен определенному событию ВОВ</w:t>
      </w:r>
      <w:r w:rsidRPr="00651470">
        <w:t>.</w:t>
      </w:r>
    </w:p>
    <w:p w:rsidR="00EF4972" w:rsidRPr="00651470" w:rsidRDefault="00EF4972" w:rsidP="008A2E9D">
      <w:pPr>
        <w:jc w:val="both"/>
      </w:pPr>
      <w:r w:rsidRPr="00651470">
        <w:t xml:space="preserve">- </w:t>
      </w:r>
      <w:r w:rsidRPr="00651470">
        <w:rPr>
          <w:b/>
        </w:rPr>
        <w:t>«</w:t>
      </w:r>
      <w:r w:rsidR="00562423" w:rsidRPr="00651470">
        <w:rPr>
          <w:b/>
        </w:rPr>
        <w:t>Время</w:t>
      </w:r>
      <w:r w:rsidRPr="00651470">
        <w:rPr>
          <w:b/>
        </w:rPr>
        <w:t xml:space="preserve"> геро</w:t>
      </w:r>
      <w:r w:rsidR="00562423" w:rsidRPr="00651470">
        <w:rPr>
          <w:b/>
        </w:rPr>
        <w:t>ев</w:t>
      </w:r>
      <w:r w:rsidRPr="00651470">
        <w:rPr>
          <w:b/>
        </w:rPr>
        <w:t>»</w:t>
      </w:r>
      <w:r w:rsidRPr="00651470">
        <w:t xml:space="preserve"> - </w:t>
      </w:r>
      <w:r w:rsidR="00651470" w:rsidRPr="00651470">
        <w:t>в боевом листке должна быть информация о земляках - участниках боевых действий</w:t>
      </w:r>
      <w:r w:rsidR="008A2E9D">
        <w:t xml:space="preserve"> (ВОВ, </w:t>
      </w:r>
      <w:r w:rsidR="008A2E9D" w:rsidRPr="00C218C7">
        <w:t>Афганской войны, Чеченской войны, СВО</w:t>
      </w:r>
      <w:r w:rsidR="008A2E9D">
        <w:t>)</w:t>
      </w:r>
      <w:r w:rsidRPr="00651470">
        <w:t>;</w:t>
      </w:r>
    </w:p>
    <w:p w:rsidR="00EF4972" w:rsidRPr="00651470" w:rsidRDefault="00EF4972" w:rsidP="008A2E9D">
      <w:pPr>
        <w:jc w:val="both"/>
      </w:pPr>
      <w:r w:rsidRPr="00651470">
        <w:t xml:space="preserve">- </w:t>
      </w:r>
      <w:r w:rsidRPr="00651470">
        <w:rPr>
          <w:b/>
        </w:rPr>
        <w:t>«Салют Победы</w:t>
      </w:r>
      <w:r w:rsidR="008A2E9D">
        <w:rPr>
          <w:b/>
        </w:rPr>
        <w:t>!</w:t>
      </w:r>
      <w:r w:rsidRPr="00651470">
        <w:rPr>
          <w:b/>
        </w:rPr>
        <w:t>»</w:t>
      </w:r>
      <w:r w:rsidRPr="00651470">
        <w:t xml:space="preserve"> - Поздравления с Днем Великой Победы, рисунки, рассказы, стихи на военную тематику.</w:t>
      </w:r>
    </w:p>
    <w:p w:rsidR="00EF4972" w:rsidRPr="00AB4A30" w:rsidRDefault="00EF4972" w:rsidP="00EF4972">
      <w:pPr>
        <w:pStyle w:val="aa"/>
        <w:tabs>
          <w:tab w:val="num" w:pos="0"/>
        </w:tabs>
        <w:ind w:left="768"/>
        <w:jc w:val="both"/>
      </w:pPr>
    </w:p>
    <w:p w:rsidR="00651470" w:rsidRPr="00660C35" w:rsidRDefault="00BE6792" w:rsidP="00660C35">
      <w:pPr>
        <w:ind w:firstLine="426"/>
      </w:pPr>
      <w:r w:rsidRPr="00660C35">
        <w:t xml:space="preserve">4.3. </w:t>
      </w:r>
      <w:r w:rsidR="00651470" w:rsidRPr="00660C35">
        <w:t>  Основные требования к работам:</w:t>
      </w:r>
    </w:p>
    <w:p w:rsidR="00651470" w:rsidRPr="00660C35" w:rsidRDefault="00651470" w:rsidP="00660C35">
      <w:pPr>
        <w:jc w:val="both"/>
      </w:pPr>
      <w:r w:rsidRPr="00660C35">
        <w:t>4.3.1. Размер боевого листка: А3 (вертикально, горизонтально)</w:t>
      </w:r>
      <w:r w:rsidR="00660C35">
        <w:t xml:space="preserve">. При выполнении работы рекомендуем ознакомиться с инструкцией </w:t>
      </w:r>
      <w:r w:rsidR="00660C35" w:rsidRPr="00660C35">
        <w:t>(приложение 1).</w:t>
      </w:r>
      <w:r w:rsidR="00660C35">
        <w:t xml:space="preserve"> </w:t>
      </w:r>
    </w:p>
    <w:p w:rsidR="007F5F4E" w:rsidRPr="00660C35" w:rsidRDefault="00660C35" w:rsidP="00660C35">
      <w:pPr>
        <w:jc w:val="both"/>
      </w:pPr>
      <w:r w:rsidRPr="00660C35">
        <w:t xml:space="preserve">4.3.2. </w:t>
      </w:r>
      <w:r w:rsidR="007F5F4E" w:rsidRPr="00660C35">
        <w:t>Работы могут быть выполнены в любых техниках (рисунки, аппликации, коллажи), выполненных участниками собственноручно с использованием различных материалов</w:t>
      </w:r>
      <w:r>
        <w:t>.</w:t>
      </w:r>
      <w:r w:rsidRPr="00660C35">
        <w:t xml:space="preserve"> </w:t>
      </w:r>
    </w:p>
    <w:p w:rsidR="007F5F4E" w:rsidRPr="00660C35" w:rsidRDefault="007F5F4E" w:rsidP="00660C35">
      <w:pPr>
        <w:jc w:val="both"/>
      </w:pPr>
      <w:r w:rsidRPr="00660C35">
        <w:t>4.3.3. Способ изложения текстового материала: произвольный, но не менее 50 % текста должно быть рукописным.</w:t>
      </w:r>
    </w:p>
    <w:p w:rsidR="00651470" w:rsidRPr="00660C35" w:rsidRDefault="007F5F4E" w:rsidP="00660C35">
      <w:pPr>
        <w:jc w:val="both"/>
      </w:pPr>
      <w:r w:rsidRPr="00660C35">
        <w:t>4.3.4. Не допускается использование коммерческой и политической рекламы, непристойных и оскорбительных образов, пропаганда и публичное демонстрирование нацистской атрибутики или символики, сходных с нацистской атрибутикой или символики запрещенных в Российской Федерации организаций.</w:t>
      </w:r>
    </w:p>
    <w:p w:rsidR="00F926BA" w:rsidRPr="00660C35" w:rsidRDefault="007F5F4E" w:rsidP="00660C35">
      <w:pPr>
        <w:jc w:val="both"/>
      </w:pPr>
      <w:r w:rsidRPr="00660C35">
        <w:t xml:space="preserve">4.3.5. Работы должны быть закреплены на твердой основе (например, на плотном картоне) для </w:t>
      </w:r>
      <w:r w:rsidR="00F926BA" w:rsidRPr="00660C35">
        <w:t xml:space="preserve">возможности </w:t>
      </w:r>
      <w:r w:rsidRPr="00660C35">
        <w:t>их</w:t>
      </w:r>
      <w:r w:rsidR="00F926BA" w:rsidRPr="00660C35">
        <w:t xml:space="preserve"> экспонирования</w:t>
      </w:r>
      <w:r w:rsidRPr="00660C35">
        <w:t xml:space="preserve">. </w:t>
      </w:r>
    </w:p>
    <w:p w:rsidR="00F926BA" w:rsidRPr="00660C35" w:rsidRDefault="00F926BA" w:rsidP="00660C35">
      <w:pPr>
        <w:jc w:val="both"/>
      </w:pPr>
      <w:r w:rsidRPr="00660C35">
        <w:t xml:space="preserve">4.3.6. </w:t>
      </w:r>
      <w:r w:rsidRPr="00660C35">
        <w:rPr>
          <w:u w:val="single"/>
        </w:rPr>
        <w:t xml:space="preserve">на лицевой стороне работы в нижнем правом углу </w:t>
      </w:r>
      <w:r w:rsidRPr="00660C35">
        <w:t xml:space="preserve">размещается этикетка </w:t>
      </w:r>
      <w:r w:rsidR="00660C35" w:rsidRPr="00660C35">
        <w:t>(приложение 2)</w:t>
      </w:r>
      <w:r w:rsidR="00660C35">
        <w:t xml:space="preserve"> </w:t>
      </w:r>
      <w:r w:rsidRPr="00660C35">
        <w:t>со следующей информацией:</w:t>
      </w:r>
    </w:p>
    <w:p w:rsidR="00F926BA" w:rsidRPr="00660C35" w:rsidRDefault="00F926BA" w:rsidP="00660C35">
      <w:r w:rsidRPr="00660C35">
        <w:t xml:space="preserve"> -название работы, </w:t>
      </w:r>
    </w:p>
    <w:p w:rsidR="00F926BA" w:rsidRPr="00660C35" w:rsidRDefault="00F926BA" w:rsidP="00660C35">
      <w:pPr>
        <w:pStyle w:val="TableParagraph"/>
        <w:spacing w:before="105"/>
        <w:ind w:left="107"/>
      </w:pPr>
      <w:r w:rsidRPr="00660C35">
        <w:t xml:space="preserve">- </w:t>
      </w:r>
      <w:r w:rsidR="00660C35" w:rsidRPr="00660C35">
        <w:rPr>
          <w:rFonts w:ascii="Times New Roman" w:hAnsi="Times New Roman" w:cs="Times New Roman"/>
          <w:spacing w:val="-2"/>
          <w:sz w:val="24"/>
          <w:szCs w:val="24"/>
        </w:rPr>
        <w:t>Ф.И.</w:t>
      </w:r>
      <w:r w:rsidR="00660C35" w:rsidRPr="00660C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60C35" w:rsidRPr="00660C35">
        <w:rPr>
          <w:rFonts w:ascii="Times New Roman" w:hAnsi="Times New Roman" w:cs="Times New Roman"/>
          <w:spacing w:val="-2"/>
          <w:sz w:val="24"/>
          <w:szCs w:val="24"/>
        </w:rPr>
        <w:t>участника</w:t>
      </w:r>
      <w:r w:rsidR="00660C35" w:rsidRPr="00660C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60C35" w:rsidRPr="00660C35">
        <w:rPr>
          <w:rFonts w:ascii="Times New Roman" w:hAnsi="Times New Roman" w:cs="Times New Roman"/>
          <w:spacing w:val="-2"/>
          <w:sz w:val="24"/>
          <w:szCs w:val="24"/>
        </w:rPr>
        <w:t>(участников, если их не более 3-х). Если работу выполнил коллектив более 3-х человек, то указать класс (например, Коллективная работа 5 «а» класса)</w:t>
      </w:r>
      <w:r w:rsidRPr="00660C35">
        <w:t xml:space="preserve"> </w:t>
      </w:r>
    </w:p>
    <w:p w:rsidR="00F926BA" w:rsidRPr="00660C35" w:rsidRDefault="00F926BA" w:rsidP="00660C35">
      <w:r w:rsidRPr="00660C35">
        <w:t xml:space="preserve">- образовательное учреждение, </w:t>
      </w:r>
    </w:p>
    <w:p w:rsidR="00660C35" w:rsidRPr="00660C35" w:rsidRDefault="00F926BA" w:rsidP="00660C35">
      <w:r w:rsidRPr="00660C35">
        <w:t>- Ф.И.О. педагога, подготовившего участника конкурса.</w:t>
      </w:r>
    </w:p>
    <w:p w:rsidR="007F5F4E" w:rsidRPr="00660C35" w:rsidRDefault="007F5F4E" w:rsidP="00660C35">
      <w:r w:rsidRPr="00660C35">
        <w:rPr>
          <w:u w:val="single"/>
        </w:rPr>
        <w:t>На оборотной стороне работы должен быть творческий паспорт</w:t>
      </w:r>
      <w:r w:rsidRPr="00660C35">
        <w:t xml:space="preserve"> по установленной форме</w:t>
      </w:r>
      <w:r w:rsidR="00F926BA" w:rsidRPr="00660C35">
        <w:t xml:space="preserve"> (приложение </w:t>
      </w:r>
      <w:r w:rsidR="00660C35" w:rsidRPr="00660C35">
        <w:t>2</w:t>
      </w:r>
      <w:r w:rsidR="00F926BA" w:rsidRPr="00660C35">
        <w:t>)</w:t>
      </w:r>
      <w:r w:rsidR="00660C35" w:rsidRPr="00660C35">
        <w:t>.</w:t>
      </w:r>
    </w:p>
    <w:p w:rsidR="00BB2D02" w:rsidRPr="00BB2D02" w:rsidRDefault="00651470" w:rsidP="00660C35">
      <w:pPr>
        <w:rPr>
          <w:sz w:val="28"/>
          <w:szCs w:val="28"/>
        </w:rPr>
      </w:pPr>
      <w:r w:rsidRPr="00FB4067">
        <w:rPr>
          <w:b/>
          <w:u w:val="single"/>
        </w:rPr>
        <w:t>Работы, не соответствующие требованиям</w:t>
      </w:r>
      <w:r w:rsidRPr="009D1C43">
        <w:rPr>
          <w:b/>
          <w:u w:val="single"/>
        </w:rPr>
        <w:t>, на конкурс</w:t>
      </w:r>
      <w:r>
        <w:rPr>
          <w:b/>
          <w:u w:val="single"/>
        </w:rPr>
        <w:t xml:space="preserve"> приниматься не будут!!!!</w:t>
      </w:r>
    </w:p>
    <w:p w:rsidR="00BB2D02" w:rsidRPr="00BB2D02" w:rsidRDefault="00BB2D02" w:rsidP="00BB2D02">
      <w:pPr>
        <w:ind w:left="360"/>
        <w:rPr>
          <w:sz w:val="28"/>
          <w:szCs w:val="28"/>
        </w:rPr>
      </w:pPr>
    </w:p>
    <w:p w:rsidR="00FB4067" w:rsidRDefault="00FB4067" w:rsidP="00FB4067">
      <w:pPr>
        <w:pStyle w:val="ab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92CB3">
        <w:rPr>
          <w:rFonts w:ascii="Times New Roman" w:hAnsi="Times New Roman"/>
          <w:b/>
          <w:sz w:val="24"/>
          <w:szCs w:val="24"/>
        </w:rPr>
        <w:t>одведение итогов конкурса и награждение</w:t>
      </w:r>
    </w:p>
    <w:p w:rsidR="00FB4067" w:rsidRPr="00592CB3" w:rsidRDefault="00FB4067" w:rsidP="00FB4067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</w:p>
    <w:p w:rsidR="00FB4067" w:rsidRPr="00FB4067" w:rsidRDefault="00FB4067" w:rsidP="008A2E9D">
      <w:pPr>
        <w:ind w:firstLine="426"/>
        <w:jc w:val="both"/>
      </w:pPr>
      <w:r w:rsidRPr="00FB4067">
        <w:t>5.1. Оценивание работ производится методом экспертной оценки жюри по следующим критериям:</w:t>
      </w:r>
    </w:p>
    <w:p w:rsidR="002E4501" w:rsidRPr="00FB4067" w:rsidRDefault="00FB4067" w:rsidP="00FB4067">
      <w:r>
        <w:t xml:space="preserve">- </w:t>
      </w:r>
      <w:r w:rsidR="002E4501" w:rsidRPr="00FB4067">
        <w:t xml:space="preserve">Соответствие </w:t>
      </w:r>
      <w:r w:rsidRPr="00FB4067">
        <w:t>тематике конкурса и выбранной номинации</w:t>
      </w:r>
      <w:r w:rsidR="002E4501" w:rsidRPr="00FB4067">
        <w:t>;</w:t>
      </w:r>
    </w:p>
    <w:p w:rsidR="002E4501" w:rsidRPr="00FB4067" w:rsidRDefault="00FB4067" w:rsidP="00FB4067">
      <w:r>
        <w:t xml:space="preserve">- </w:t>
      </w:r>
      <w:r w:rsidR="002E4501" w:rsidRPr="00FB4067">
        <w:t>Информативность;</w:t>
      </w:r>
    </w:p>
    <w:p w:rsidR="002E4501" w:rsidRPr="00FB4067" w:rsidRDefault="00FB4067" w:rsidP="00FB4067">
      <w:r>
        <w:t xml:space="preserve">- </w:t>
      </w:r>
      <w:r w:rsidRPr="00FB4067">
        <w:t>художественный уровень работы</w:t>
      </w:r>
      <w:r w:rsidR="002E4501" w:rsidRPr="00FB4067">
        <w:t>;</w:t>
      </w:r>
    </w:p>
    <w:p w:rsidR="002E4501" w:rsidRPr="00FB4067" w:rsidRDefault="00FB4067" w:rsidP="00FB4067">
      <w:r>
        <w:t xml:space="preserve">- </w:t>
      </w:r>
      <w:r w:rsidRPr="00FB4067">
        <w:t>Оригинальность идеи</w:t>
      </w:r>
      <w:r w:rsidR="002E4501" w:rsidRPr="00FB4067">
        <w:t>;</w:t>
      </w:r>
    </w:p>
    <w:p w:rsidR="002E4501" w:rsidRPr="00FB4067" w:rsidRDefault="00FB4067" w:rsidP="00FB4067">
      <w:r>
        <w:t xml:space="preserve">- </w:t>
      </w:r>
      <w:r w:rsidRPr="00FB4067">
        <w:t>эстетичность и грамотность работы</w:t>
      </w:r>
    </w:p>
    <w:p w:rsidR="00FB4067" w:rsidRPr="00592CB3" w:rsidRDefault="00FB4067" w:rsidP="00FB4067">
      <w:pPr>
        <w:pStyle w:val="ab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92CB3">
        <w:rPr>
          <w:rFonts w:ascii="Times New Roman" w:hAnsi="Times New Roman"/>
          <w:sz w:val="24"/>
          <w:szCs w:val="24"/>
        </w:rPr>
        <w:t>.2.  Победители и призеры Конкурса будут награждены Дипломами с присуждением I, II, III места (в каждой возрастной категории</w:t>
      </w:r>
      <w:r>
        <w:rPr>
          <w:rFonts w:ascii="Times New Roman" w:hAnsi="Times New Roman"/>
          <w:sz w:val="24"/>
          <w:szCs w:val="24"/>
        </w:rPr>
        <w:t xml:space="preserve"> и номинации</w:t>
      </w:r>
      <w:r w:rsidRPr="00592CB3">
        <w:rPr>
          <w:rFonts w:ascii="Times New Roman" w:hAnsi="Times New Roman"/>
          <w:sz w:val="24"/>
          <w:szCs w:val="24"/>
        </w:rPr>
        <w:t>).</w:t>
      </w:r>
    </w:p>
    <w:p w:rsidR="00FB4067" w:rsidRPr="00592CB3" w:rsidRDefault="00FB4067" w:rsidP="008A2E9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92CB3">
        <w:rPr>
          <w:rFonts w:ascii="Times New Roman" w:hAnsi="Times New Roman"/>
          <w:sz w:val="24"/>
          <w:szCs w:val="24"/>
        </w:rPr>
        <w:t xml:space="preserve">Остальные участники конкурса получают </w:t>
      </w:r>
      <w:r>
        <w:rPr>
          <w:rFonts w:ascii="Times New Roman" w:hAnsi="Times New Roman"/>
          <w:sz w:val="24"/>
          <w:szCs w:val="24"/>
        </w:rPr>
        <w:t>свидетельство</w:t>
      </w:r>
      <w:r w:rsidRPr="00592CB3">
        <w:rPr>
          <w:rFonts w:ascii="Times New Roman" w:hAnsi="Times New Roman"/>
          <w:sz w:val="24"/>
          <w:szCs w:val="24"/>
        </w:rPr>
        <w:t xml:space="preserve"> участника конкурса.</w:t>
      </w:r>
    </w:p>
    <w:p w:rsidR="00FB4067" w:rsidRDefault="00FB4067" w:rsidP="008A2E9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92CB3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О времени н</w:t>
      </w:r>
      <w:r w:rsidRPr="00592CB3">
        <w:rPr>
          <w:rFonts w:ascii="Times New Roman" w:hAnsi="Times New Roman"/>
          <w:sz w:val="24"/>
          <w:szCs w:val="24"/>
        </w:rPr>
        <w:t>аграждени</w:t>
      </w:r>
      <w:r>
        <w:rPr>
          <w:rFonts w:ascii="Times New Roman" w:hAnsi="Times New Roman"/>
          <w:sz w:val="24"/>
          <w:szCs w:val="24"/>
        </w:rPr>
        <w:t>я</w:t>
      </w:r>
      <w:r w:rsidRPr="00592CB3">
        <w:rPr>
          <w:rFonts w:ascii="Times New Roman" w:hAnsi="Times New Roman"/>
          <w:sz w:val="24"/>
          <w:szCs w:val="24"/>
        </w:rPr>
        <w:t xml:space="preserve"> победителей и призеров Конкурса</w:t>
      </w:r>
      <w:r>
        <w:rPr>
          <w:rFonts w:ascii="Times New Roman" w:hAnsi="Times New Roman"/>
          <w:sz w:val="24"/>
          <w:szCs w:val="24"/>
        </w:rPr>
        <w:t xml:space="preserve"> будет сообщено дополнительно.</w:t>
      </w:r>
    </w:p>
    <w:p w:rsidR="00FB4067" w:rsidRDefault="00FB4067" w:rsidP="00FB4067">
      <w:pPr>
        <w:pStyle w:val="ab"/>
        <w:ind w:firstLine="426"/>
        <w:rPr>
          <w:rFonts w:ascii="Times New Roman" w:hAnsi="Times New Roman"/>
          <w:sz w:val="24"/>
          <w:szCs w:val="24"/>
        </w:rPr>
      </w:pPr>
    </w:p>
    <w:p w:rsidR="00FB4067" w:rsidRPr="00592CB3" w:rsidRDefault="00FB4067" w:rsidP="00FB4067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592CB3">
        <w:rPr>
          <w:rFonts w:ascii="Times New Roman" w:hAnsi="Times New Roman"/>
          <w:sz w:val="24"/>
          <w:szCs w:val="24"/>
        </w:rPr>
        <w:t xml:space="preserve">Телефон для справок: 2-42-26, </w:t>
      </w:r>
    </w:p>
    <w:p w:rsidR="00FB4067" w:rsidRDefault="00FB4067" w:rsidP="00FB4067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592CB3">
        <w:rPr>
          <w:rFonts w:ascii="Times New Roman" w:hAnsi="Times New Roman"/>
          <w:sz w:val="24"/>
          <w:szCs w:val="24"/>
        </w:rPr>
        <w:t>Хрыкина Татьяна Юрьевна, методист</w:t>
      </w:r>
      <w:r>
        <w:rPr>
          <w:rFonts w:ascii="Times New Roman" w:hAnsi="Times New Roman"/>
          <w:sz w:val="24"/>
          <w:szCs w:val="24"/>
        </w:rPr>
        <w:t xml:space="preserve"> ДДМТ</w:t>
      </w:r>
      <w:r w:rsidRPr="00592C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4067" w:rsidRDefault="00FB4067" w:rsidP="00FB4067">
      <w:pPr>
        <w:pStyle w:val="ab"/>
        <w:ind w:firstLine="426"/>
        <w:rPr>
          <w:rFonts w:ascii="Times New Roman" w:hAnsi="Times New Roman"/>
          <w:sz w:val="24"/>
          <w:szCs w:val="24"/>
        </w:rPr>
      </w:pPr>
    </w:p>
    <w:p w:rsidR="007A6BBD" w:rsidRDefault="007A6BBD" w:rsidP="00211D02">
      <w:pPr>
        <w:tabs>
          <w:tab w:val="left" w:pos="600"/>
        </w:tabs>
        <w:ind w:left="360"/>
        <w:rPr>
          <w:b/>
          <w:sz w:val="28"/>
          <w:szCs w:val="28"/>
        </w:rPr>
      </w:pPr>
    </w:p>
    <w:p w:rsidR="00FB4067" w:rsidRDefault="00FB4067" w:rsidP="00211D02">
      <w:pPr>
        <w:tabs>
          <w:tab w:val="left" w:pos="600"/>
        </w:tabs>
        <w:ind w:left="360"/>
        <w:rPr>
          <w:b/>
          <w:sz w:val="28"/>
          <w:szCs w:val="28"/>
        </w:rPr>
      </w:pPr>
    </w:p>
    <w:p w:rsidR="00400799" w:rsidRPr="008A2E9D" w:rsidRDefault="007A6BBD" w:rsidP="00FB4067">
      <w:pPr>
        <w:jc w:val="right"/>
        <w:rPr>
          <w:b/>
          <w:i/>
        </w:rPr>
      </w:pPr>
      <w:r w:rsidRPr="00FB4067">
        <w:lastRenderedPageBreak/>
        <w:t xml:space="preserve">                                                                                                 </w:t>
      </w:r>
      <w:r w:rsidRPr="008A2E9D">
        <w:rPr>
          <w:b/>
          <w:i/>
        </w:rPr>
        <w:t xml:space="preserve">Приложение № 1  </w:t>
      </w:r>
    </w:p>
    <w:p w:rsidR="00EB3DA6" w:rsidRPr="00FB4067" w:rsidRDefault="00EB3DA6" w:rsidP="00FB4067"/>
    <w:p w:rsidR="00EB3DA6" w:rsidRPr="00FB4067" w:rsidRDefault="00EB3DA6" w:rsidP="00FB4067">
      <w:pPr>
        <w:jc w:val="center"/>
        <w:rPr>
          <w:b/>
        </w:rPr>
      </w:pPr>
      <w:r w:rsidRPr="00FB4067">
        <w:rPr>
          <w:b/>
        </w:rPr>
        <w:t>Инструкция по оформлению боевого листка</w:t>
      </w:r>
    </w:p>
    <w:p w:rsidR="00EB3DA6" w:rsidRPr="00FB4067" w:rsidRDefault="00EB3DA6" w:rsidP="00FB4067"/>
    <w:p w:rsidR="00EB3DA6" w:rsidRPr="00FB4067" w:rsidRDefault="00EB3DA6" w:rsidP="00FB4067">
      <w:pPr>
        <w:ind w:firstLine="426"/>
        <w:jc w:val="both"/>
      </w:pPr>
      <w:r w:rsidRPr="00FB4067">
        <w:t>1.Создание боевого листка – процесс творческий, поэтому вряд ли было бы правильно утверждать, что он должен соответствовать каким-то нормативам, однако, как некое подобие стенгазеты, он должен соответствовать ряду критериев:</w:t>
      </w:r>
    </w:p>
    <w:p w:rsidR="00EB3DA6" w:rsidRPr="00FB4067" w:rsidRDefault="00EB3DA6" w:rsidP="00FB4067">
      <w:r w:rsidRPr="00FB4067">
        <w:t>- актуальность;</w:t>
      </w:r>
      <w:r w:rsidRPr="00FB4067">
        <w:br/>
        <w:t>- информативность;</w:t>
      </w:r>
      <w:r w:rsidRPr="00FB4067">
        <w:br/>
        <w:t>- доступность и грамотность;</w:t>
      </w:r>
      <w:r w:rsidRPr="00FB4067">
        <w:br/>
        <w:t>- красочность;</w:t>
      </w:r>
      <w:r w:rsidRPr="00FB4067">
        <w:br/>
        <w:t>- творческий подход.</w:t>
      </w:r>
    </w:p>
    <w:p w:rsidR="00EB3DA6" w:rsidRPr="00FB4067" w:rsidRDefault="00EB3DA6" w:rsidP="00FB4067">
      <w:pPr>
        <w:ind w:firstLine="426"/>
        <w:jc w:val="both"/>
      </w:pPr>
      <w:r w:rsidRPr="00FB4067">
        <w:t>2.</w:t>
      </w:r>
      <w:r w:rsidR="00FB4067">
        <w:t xml:space="preserve"> </w:t>
      </w:r>
      <w:r w:rsidRPr="00FB4067">
        <w:t>Прежде чем приступить к его созданию и оформлению необходимо определиться, какой материал будет главным, а какой второстепенным (композиционное построение). Главную тему можно поместить в название листка, тогда она сразу привлечет внимание. Размещать статью по главной теме надлежит в центре листка.</w:t>
      </w:r>
    </w:p>
    <w:p w:rsidR="00EB3DA6" w:rsidRPr="00FB4067" w:rsidRDefault="00EB3DA6" w:rsidP="00FB4067">
      <w:pPr>
        <w:ind w:firstLine="426"/>
        <w:jc w:val="both"/>
      </w:pPr>
      <w:r w:rsidRPr="00FB4067">
        <w:t>3.</w:t>
      </w:r>
      <w:r w:rsidR="00FB4067">
        <w:t xml:space="preserve"> </w:t>
      </w:r>
      <w:r w:rsidRPr="00FB4067">
        <w:t>Все помещаемые в листке статьи должны не только нести определенное содержание, но и обладать информативностью, чтобы было интересно читать. Сама по себе информация ничего не значит, если человек не почерпнет из нее какие-то сведения лично для себя, которые он до этого еще не знал.</w:t>
      </w:r>
    </w:p>
    <w:p w:rsidR="00EB3DA6" w:rsidRPr="00FB4067" w:rsidRDefault="003C76E6" w:rsidP="00FB4067">
      <w:pPr>
        <w:ind w:firstLine="426"/>
        <w:jc w:val="both"/>
      </w:pPr>
      <w:r w:rsidRPr="00FB4067">
        <w:t>4.</w:t>
      </w:r>
      <w:r w:rsidR="00FB4067">
        <w:t xml:space="preserve"> </w:t>
      </w:r>
      <w:r w:rsidR="00EB3DA6" w:rsidRPr="00FB4067">
        <w:t xml:space="preserve">Листок должен быть красочно оформлен. Статьи привлекают внимание, когда их читаешь, а </w:t>
      </w:r>
      <w:r w:rsidR="00FB4067">
        <w:t>ч</w:t>
      </w:r>
      <w:r w:rsidR="00EB3DA6" w:rsidRPr="00FB4067">
        <w:t xml:space="preserve">тобы привлечь внимание к прочтению, необходимо акцентировать внимание на сам листок. Он должен содержать достаточное количество </w:t>
      </w:r>
      <w:r w:rsidR="00FB4067">
        <w:t xml:space="preserve">рисунков, </w:t>
      </w:r>
      <w:r w:rsidR="00EB3DA6" w:rsidRPr="00FB4067">
        <w:t>фотографий, вполне красочно будут смотреться аппликации.</w:t>
      </w:r>
    </w:p>
    <w:p w:rsidR="003A2195" w:rsidRPr="00FB4067" w:rsidRDefault="003A2195" w:rsidP="00FB4067"/>
    <w:p w:rsidR="003A2195" w:rsidRDefault="003A2195" w:rsidP="00EB3DA6">
      <w:pPr>
        <w:pStyle w:val="a8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</w:p>
    <w:p w:rsidR="00F926BA" w:rsidRPr="008A2E9D" w:rsidRDefault="007A6BBD" w:rsidP="008A2E9D">
      <w:pPr>
        <w:ind w:left="360"/>
        <w:jc w:val="right"/>
        <w:rPr>
          <w:b/>
          <w:i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8A2E9D">
        <w:rPr>
          <w:b/>
          <w:i/>
        </w:rPr>
        <w:t xml:space="preserve">Приложение № 2 </w:t>
      </w:r>
    </w:p>
    <w:p w:rsidR="00F926BA" w:rsidRDefault="007A6BBD" w:rsidP="00BB2E31">
      <w:pPr>
        <w:ind w:left="360"/>
        <w:rPr>
          <w:b/>
          <w:i/>
          <w:sz w:val="28"/>
          <w:szCs w:val="28"/>
          <w:u w:val="single"/>
        </w:rPr>
      </w:pPr>
      <w:r w:rsidRPr="007A6BBD">
        <w:rPr>
          <w:b/>
          <w:i/>
          <w:sz w:val="28"/>
          <w:szCs w:val="28"/>
          <w:u w:val="single"/>
        </w:rPr>
        <w:t xml:space="preserve"> </w:t>
      </w:r>
    </w:p>
    <w:p w:rsidR="00F926BA" w:rsidRPr="001A15FE" w:rsidRDefault="00F926BA" w:rsidP="00F926BA">
      <w:pPr>
        <w:pStyle w:val="ab"/>
        <w:jc w:val="center"/>
        <w:rPr>
          <w:rFonts w:ascii="Times New Roman" w:hAnsi="Times New Roman"/>
        </w:rPr>
      </w:pPr>
      <w:r w:rsidRPr="001A15FE">
        <w:rPr>
          <w:rFonts w:ascii="Times New Roman" w:hAnsi="Times New Roman"/>
        </w:rPr>
        <w:t>ОБРАЗЕЦ ЭТИКЕТКИ</w:t>
      </w:r>
    </w:p>
    <w:p w:rsidR="00F926BA" w:rsidRDefault="000C7AC6" w:rsidP="00F926BA">
      <w:pPr>
        <w:tabs>
          <w:tab w:val="left" w:pos="6144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24.95pt;margin-top:1.3pt;width:216.6pt;height:8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" fillcolor="white [3201]" strokeweight=".5pt">
            <v:textbox>
              <w:txbxContent>
                <w:p w:rsidR="00F926BA" w:rsidRPr="001A15FE" w:rsidRDefault="00F926BA" w:rsidP="00F926BA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0"/>
                      <w:szCs w:val="28"/>
                    </w:rPr>
                  </w:pPr>
                </w:p>
                <w:p w:rsidR="00F926BA" w:rsidRPr="001A15FE" w:rsidRDefault="00F926BA" w:rsidP="00F926BA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A15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Битва за Москву</w:t>
                  </w:r>
                  <w:r w:rsidRPr="001A15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F926BA" w:rsidRPr="001A15FE" w:rsidRDefault="00F926BA" w:rsidP="00F926BA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5FE">
                    <w:rPr>
                      <w:rFonts w:ascii="Times New Roman" w:hAnsi="Times New Roman"/>
                      <w:sz w:val="28"/>
                      <w:szCs w:val="28"/>
                    </w:rPr>
                    <w:t xml:space="preserve">Иванова Дарья,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класс</w:t>
                  </w:r>
                </w:p>
                <w:p w:rsidR="00F926BA" w:rsidRPr="001A15FE" w:rsidRDefault="00F926BA" w:rsidP="00F926BA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5FE">
                    <w:rPr>
                      <w:rFonts w:ascii="Times New Roman" w:hAnsi="Times New Roman"/>
                      <w:sz w:val="28"/>
                      <w:szCs w:val="28"/>
                    </w:rPr>
                    <w:t>МБОУ «СОШ №1» г.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A15FE">
                    <w:rPr>
                      <w:rFonts w:ascii="Times New Roman" w:hAnsi="Times New Roman"/>
                      <w:sz w:val="28"/>
                      <w:szCs w:val="28"/>
                    </w:rPr>
                    <w:t>Шумерля</w:t>
                  </w:r>
                </w:p>
                <w:p w:rsidR="00F926BA" w:rsidRPr="001A15FE" w:rsidRDefault="00F926BA" w:rsidP="00F926BA">
                  <w:pPr>
                    <w:jc w:val="center"/>
                    <w:rPr>
                      <w:sz w:val="28"/>
                      <w:szCs w:val="28"/>
                    </w:rPr>
                  </w:pPr>
                  <w:r w:rsidRPr="001A15FE">
                    <w:rPr>
                      <w:sz w:val="28"/>
                      <w:szCs w:val="28"/>
                    </w:rPr>
                    <w:t>Руководитель: Иванова А.С.</w:t>
                  </w:r>
                </w:p>
              </w:txbxContent>
            </v:textbox>
          </v:shape>
        </w:pict>
      </w:r>
    </w:p>
    <w:p w:rsidR="00F926BA" w:rsidRPr="001A15FE" w:rsidRDefault="00F926BA" w:rsidP="00F926BA">
      <w:pPr>
        <w:tabs>
          <w:tab w:val="left" w:pos="6144"/>
        </w:tabs>
        <w:jc w:val="center"/>
      </w:pPr>
    </w:p>
    <w:p w:rsidR="00F926BA" w:rsidRDefault="00F926BA" w:rsidP="00F926BA">
      <w:pPr>
        <w:spacing w:before="106"/>
        <w:ind w:left="283" w:right="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u w:val="thick"/>
        </w:rPr>
        <w:t>ФОРМА</w:t>
      </w:r>
      <w:r>
        <w:rPr>
          <w:rFonts w:ascii="Arial" w:hAnsi="Arial"/>
          <w:b/>
          <w:spacing w:val="-2"/>
          <w:sz w:val="21"/>
          <w:u w:val="thick"/>
        </w:rPr>
        <w:t xml:space="preserve"> ЗАЯВКИ</w:t>
      </w:r>
    </w:p>
    <w:p w:rsidR="00F926BA" w:rsidRDefault="00F926BA" w:rsidP="00F926BA">
      <w:pPr>
        <w:pStyle w:val="a3"/>
        <w:spacing w:before="2"/>
        <w:rPr>
          <w:rFonts w:ascii="Arial"/>
          <w:b/>
          <w:sz w:val="9"/>
        </w:rPr>
      </w:pPr>
    </w:p>
    <w:p w:rsidR="00F926BA" w:rsidRDefault="00F926BA" w:rsidP="00F926BA">
      <w:pPr>
        <w:pStyle w:val="a3"/>
        <w:spacing w:before="2"/>
        <w:rPr>
          <w:rFonts w:ascii="Arial"/>
          <w:b/>
          <w:sz w:val="9"/>
        </w:rPr>
      </w:pPr>
    </w:p>
    <w:p w:rsidR="00660C35" w:rsidRPr="00660C35" w:rsidRDefault="00660C35" w:rsidP="00660C3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60C35">
        <w:rPr>
          <w:rFonts w:ascii="Times New Roman" w:hAnsi="Times New Roman"/>
          <w:b/>
          <w:sz w:val="24"/>
          <w:szCs w:val="24"/>
        </w:rPr>
        <w:t>Творческий паспорт работы</w:t>
      </w: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69"/>
      </w:tblGrid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F926BA" w:rsidP="00F926BA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Номинаци</w:t>
            </w: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</w:p>
        </w:tc>
        <w:tc>
          <w:tcPr>
            <w:tcW w:w="3969" w:type="dxa"/>
          </w:tcPr>
          <w:p w:rsidR="00F926BA" w:rsidRDefault="00F926BA" w:rsidP="002C5133">
            <w:pPr>
              <w:pStyle w:val="TableParagraph"/>
              <w:rPr>
                <w:rFonts w:ascii="Times New Roman"/>
              </w:rPr>
            </w:pPr>
          </w:p>
        </w:tc>
      </w:tr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F926BA" w:rsidP="002C5133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Название</w:t>
            </w:r>
            <w:r w:rsidRPr="00660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конкурсной</w:t>
            </w:r>
            <w:r w:rsidRPr="00660C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969" w:type="dxa"/>
          </w:tcPr>
          <w:p w:rsidR="00F926BA" w:rsidRDefault="00F926BA" w:rsidP="002C5133">
            <w:pPr>
              <w:pStyle w:val="TableParagraph"/>
              <w:rPr>
                <w:rFonts w:ascii="Times New Roman"/>
              </w:rPr>
            </w:pPr>
          </w:p>
        </w:tc>
      </w:tr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F926BA" w:rsidP="00F926BA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Ф.И.</w:t>
            </w:r>
            <w:r w:rsidRPr="00660C3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</w:t>
            </w:r>
            <w:r w:rsidRPr="00660C3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(участников, если их не более 3-х). </w:t>
            </w:r>
          </w:p>
          <w:p w:rsidR="00F926BA" w:rsidRPr="00660C35" w:rsidRDefault="00F926BA" w:rsidP="00F926BA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Если работу выполнил коллектив более 3-х человек, то указать класс (например, Коллективная работа 5 «а» класса)</w:t>
            </w:r>
          </w:p>
        </w:tc>
        <w:tc>
          <w:tcPr>
            <w:tcW w:w="3969" w:type="dxa"/>
          </w:tcPr>
          <w:p w:rsidR="00F926BA" w:rsidRPr="00F926BA" w:rsidRDefault="00F926BA" w:rsidP="002C5133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F926BA" w:rsidP="00F926BA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Возрастная</w:t>
            </w:r>
            <w:r w:rsidRPr="00660C3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группа,</w:t>
            </w:r>
            <w:r w:rsidRPr="00660C3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969" w:type="dxa"/>
          </w:tcPr>
          <w:p w:rsidR="00F926BA" w:rsidRPr="00F926BA" w:rsidRDefault="00F926BA" w:rsidP="002C5133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8A2E9D" w:rsidP="00F926BA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 (сокращенное по Уставу)</w:t>
            </w:r>
            <w:r w:rsidR="00F926BA" w:rsidRPr="00660C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F926BA" w:rsidRPr="00F926BA" w:rsidRDefault="00F926BA" w:rsidP="002C5133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926BA" w:rsidTr="002C5133">
        <w:trPr>
          <w:trHeight w:val="450"/>
        </w:trPr>
        <w:tc>
          <w:tcPr>
            <w:tcW w:w="5387" w:type="dxa"/>
          </w:tcPr>
          <w:p w:rsidR="00F926BA" w:rsidRPr="00660C35" w:rsidRDefault="00F926BA" w:rsidP="002C5133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руководителя</w:t>
            </w:r>
          </w:p>
        </w:tc>
        <w:tc>
          <w:tcPr>
            <w:tcW w:w="3969" w:type="dxa"/>
          </w:tcPr>
          <w:p w:rsidR="00F926BA" w:rsidRPr="00F926BA" w:rsidRDefault="00F926BA" w:rsidP="002C5133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926BA" w:rsidTr="002C5133">
        <w:trPr>
          <w:trHeight w:val="451"/>
        </w:trPr>
        <w:tc>
          <w:tcPr>
            <w:tcW w:w="5387" w:type="dxa"/>
          </w:tcPr>
          <w:p w:rsidR="00F926BA" w:rsidRPr="00660C35" w:rsidRDefault="00F926BA" w:rsidP="00F926BA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</w:t>
            </w:r>
            <w:r w:rsidRPr="00660C3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  <w:r w:rsidRPr="00660C3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6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969" w:type="dxa"/>
          </w:tcPr>
          <w:p w:rsidR="00F926BA" w:rsidRPr="00F926BA" w:rsidRDefault="00F926BA" w:rsidP="002C5133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</w:tbl>
    <w:p w:rsidR="007A6BBD" w:rsidRPr="00F926BA" w:rsidRDefault="007A6BBD" w:rsidP="00FB4067">
      <w:pPr>
        <w:spacing w:before="106"/>
        <w:ind w:right="1"/>
        <w:rPr>
          <w:sz w:val="28"/>
          <w:szCs w:val="28"/>
        </w:rPr>
      </w:pPr>
    </w:p>
    <w:sectPr w:rsidR="007A6BBD" w:rsidRPr="00F926BA" w:rsidSect="00651470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C6" w:rsidRDefault="000C7AC6" w:rsidP="00F926BA">
      <w:r>
        <w:separator/>
      </w:r>
    </w:p>
  </w:endnote>
  <w:endnote w:type="continuationSeparator" w:id="0">
    <w:p w:rsidR="000C7AC6" w:rsidRDefault="000C7AC6" w:rsidP="00F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C6" w:rsidRDefault="000C7AC6" w:rsidP="00F926BA">
      <w:r>
        <w:separator/>
      </w:r>
    </w:p>
  </w:footnote>
  <w:footnote w:type="continuationSeparator" w:id="0">
    <w:p w:rsidR="000C7AC6" w:rsidRDefault="000C7AC6" w:rsidP="00F9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E80"/>
    <w:multiLevelType w:val="hybridMultilevel"/>
    <w:tmpl w:val="7376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D0B"/>
    <w:multiLevelType w:val="multilevel"/>
    <w:tmpl w:val="C8A297C0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0EB7F0E"/>
    <w:multiLevelType w:val="hybridMultilevel"/>
    <w:tmpl w:val="36C45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D00820"/>
    <w:multiLevelType w:val="hybridMultilevel"/>
    <w:tmpl w:val="94FAE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C7D"/>
    <w:multiLevelType w:val="hybridMultilevel"/>
    <w:tmpl w:val="BB0409D6"/>
    <w:lvl w:ilvl="0" w:tplc="DC3C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6315FC"/>
    <w:multiLevelType w:val="multilevel"/>
    <w:tmpl w:val="EBC6CA6E"/>
    <w:lvl w:ilvl="0">
      <w:start w:val="3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9" w:hanging="1800"/>
      </w:pPr>
      <w:rPr>
        <w:rFonts w:hint="default"/>
      </w:rPr>
    </w:lvl>
  </w:abstractNum>
  <w:abstractNum w:abstractNumId="6" w15:restartNumberingAfterBreak="0">
    <w:nsid w:val="46363679"/>
    <w:multiLevelType w:val="hybridMultilevel"/>
    <w:tmpl w:val="1E68BC22"/>
    <w:lvl w:ilvl="0" w:tplc="E3DE6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37EE1"/>
    <w:multiLevelType w:val="hybridMultilevel"/>
    <w:tmpl w:val="C82E3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0280"/>
    <w:multiLevelType w:val="hybridMultilevel"/>
    <w:tmpl w:val="A1D4B466"/>
    <w:lvl w:ilvl="0" w:tplc="2A2C2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62AF6"/>
    <w:multiLevelType w:val="hybridMultilevel"/>
    <w:tmpl w:val="59C07FB2"/>
    <w:lvl w:ilvl="0" w:tplc="5D5C1DC4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5C3A6207"/>
    <w:multiLevelType w:val="multilevel"/>
    <w:tmpl w:val="BAC49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5E5E770E"/>
    <w:multiLevelType w:val="hybridMultilevel"/>
    <w:tmpl w:val="593CE740"/>
    <w:lvl w:ilvl="0" w:tplc="08EEEB72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FA24CD4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18027AAE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041E419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 w:tplc="7A48B416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4A7E553C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6" w:tplc="6E68266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ED22D054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C32E6852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2CE3240"/>
    <w:multiLevelType w:val="multilevel"/>
    <w:tmpl w:val="1B9CBA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3" w15:restartNumberingAfterBreak="0">
    <w:nsid w:val="6419548C"/>
    <w:multiLevelType w:val="hybridMultilevel"/>
    <w:tmpl w:val="AA3407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B523FF"/>
    <w:multiLevelType w:val="hybridMultilevel"/>
    <w:tmpl w:val="4308F3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3F364D"/>
    <w:multiLevelType w:val="multilevel"/>
    <w:tmpl w:val="F13ACA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A8"/>
    <w:rsid w:val="00030B13"/>
    <w:rsid w:val="000C7AC6"/>
    <w:rsid w:val="000E110F"/>
    <w:rsid w:val="000F11F2"/>
    <w:rsid w:val="000F6EF8"/>
    <w:rsid w:val="001241B7"/>
    <w:rsid w:val="00150526"/>
    <w:rsid w:val="001A4CFA"/>
    <w:rsid w:val="00207EE1"/>
    <w:rsid w:val="00211D02"/>
    <w:rsid w:val="0021314E"/>
    <w:rsid w:val="0023787D"/>
    <w:rsid w:val="00280C22"/>
    <w:rsid w:val="002E4501"/>
    <w:rsid w:val="00364E8F"/>
    <w:rsid w:val="00380D1B"/>
    <w:rsid w:val="003A2195"/>
    <w:rsid w:val="003A4039"/>
    <w:rsid w:val="003A4F38"/>
    <w:rsid w:val="003C76E6"/>
    <w:rsid w:val="00400799"/>
    <w:rsid w:val="00400C73"/>
    <w:rsid w:val="00416AE9"/>
    <w:rsid w:val="00497895"/>
    <w:rsid w:val="004B7217"/>
    <w:rsid w:val="004E514F"/>
    <w:rsid w:val="004F652A"/>
    <w:rsid w:val="0053083D"/>
    <w:rsid w:val="00562423"/>
    <w:rsid w:val="005860D7"/>
    <w:rsid w:val="005F37CF"/>
    <w:rsid w:val="006175CC"/>
    <w:rsid w:val="00651470"/>
    <w:rsid w:val="00660C35"/>
    <w:rsid w:val="006D2C2B"/>
    <w:rsid w:val="007048CB"/>
    <w:rsid w:val="00784816"/>
    <w:rsid w:val="007A6BBD"/>
    <w:rsid w:val="007C2298"/>
    <w:rsid w:val="007D5A47"/>
    <w:rsid w:val="007E0D9D"/>
    <w:rsid w:val="007F5F4E"/>
    <w:rsid w:val="0083162F"/>
    <w:rsid w:val="00846E66"/>
    <w:rsid w:val="0085207F"/>
    <w:rsid w:val="008971F7"/>
    <w:rsid w:val="008A2E9D"/>
    <w:rsid w:val="008C1DA0"/>
    <w:rsid w:val="009311E5"/>
    <w:rsid w:val="009947D6"/>
    <w:rsid w:val="009955F7"/>
    <w:rsid w:val="00A16832"/>
    <w:rsid w:val="00A32FF9"/>
    <w:rsid w:val="00A5161E"/>
    <w:rsid w:val="00A52183"/>
    <w:rsid w:val="00A97224"/>
    <w:rsid w:val="00AA2DF6"/>
    <w:rsid w:val="00B2661C"/>
    <w:rsid w:val="00B3015C"/>
    <w:rsid w:val="00B44817"/>
    <w:rsid w:val="00BB2D02"/>
    <w:rsid w:val="00BB2E31"/>
    <w:rsid w:val="00BE6792"/>
    <w:rsid w:val="00BE7DEC"/>
    <w:rsid w:val="00CA5CC2"/>
    <w:rsid w:val="00CE4A04"/>
    <w:rsid w:val="00D316DC"/>
    <w:rsid w:val="00D40CA8"/>
    <w:rsid w:val="00D47412"/>
    <w:rsid w:val="00DE44A8"/>
    <w:rsid w:val="00E063CE"/>
    <w:rsid w:val="00E12042"/>
    <w:rsid w:val="00E21527"/>
    <w:rsid w:val="00EB3DA6"/>
    <w:rsid w:val="00EF4972"/>
    <w:rsid w:val="00F7192E"/>
    <w:rsid w:val="00F926BA"/>
    <w:rsid w:val="00FB1F1E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E3BE6AD"/>
  <w15:docId w15:val="{E5146B6A-6587-47D9-AE0E-3D404A65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6DC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D316DC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rsid w:val="00D316D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16DC"/>
    <w:rPr>
      <w:sz w:val="24"/>
      <w:szCs w:val="24"/>
      <w:lang w:val="ru-RU" w:eastAsia="ru-RU" w:bidi="ar-SA"/>
    </w:rPr>
  </w:style>
  <w:style w:type="character" w:styleId="a7">
    <w:name w:val="Hyperlink"/>
    <w:basedOn w:val="a0"/>
    <w:rsid w:val="00D316DC"/>
    <w:rPr>
      <w:color w:val="0000FF"/>
      <w:u w:val="single"/>
    </w:rPr>
  </w:style>
  <w:style w:type="paragraph" w:styleId="a8">
    <w:name w:val="Normal (Web)"/>
    <w:basedOn w:val="a"/>
    <w:rsid w:val="00CE4A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CE4A04"/>
    <w:rPr>
      <w:b/>
      <w:bCs/>
    </w:rPr>
  </w:style>
  <w:style w:type="character" w:customStyle="1" w:styleId="apple-converted-space">
    <w:name w:val="apple-converted-space"/>
    <w:basedOn w:val="a0"/>
    <w:rsid w:val="00416AE9"/>
  </w:style>
  <w:style w:type="paragraph" w:styleId="aa">
    <w:name w:val="List Paragraph"/>
    <w:basedOn w:val="a"/>
    <w:uiPriority w:val="1"/>
    <w:qFormat/>
    <w:rsid w:val="000E110F"/>
    <w:pPr>
      <w:ind w:left="720"/>
      <w:contextualSpacing/>
    </w:pPr>
  </w:style>
  <w:style w:type="paragraph" w:styleId="ab">
    <w:name w:val="No Spacing"/>
    <w:uiPriority w:val="1"/>
    <w:qFormat/>
    <w:rsid w:val="001241B7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F926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926BA"/>
    <w:rPr>
      <w:sz w:val="24"/>
      <w:szCs w:val="24"/>
    </w:rPr>
  </w:style>
  <w:style w:type="paragraph" w:styleId="ae">
    <w:name w:val="footer"/>
    <w:basedOn w:val="a"/>
    <w:link w:val="af"/>
    <w:unhideWhenUsed/>
    <w:rsid w:val="00F926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926B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26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26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0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249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76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0617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78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4390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7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75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028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6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807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38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017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307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81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141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914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6948</CharactersWithSpaces>
  <SharedDoc>false</SharedDoc>
  <HLinks>
    <vt:vector size="6" baseType="variant"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http://www.kakprosto.ru/kak-4154-kak-vyazat-risunki-spicami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creator>1</dc:creator>
  <cp:lastModifiedBy>ЦДТ</cp:lastModifiedBy>
  <cp:revision>33</cp:revision>
  <dcterms:created xsi:type="dcterms:W3CDTF">2014-02-09T12:26:00Z</dcterms:created>
  <dcterms:modified xsi:type="dcterms:W3CDTF">2025-01-17T12:47:00Z</dcterms:modified>
</cp:coreProperties>
</file>