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FC57" w14:textId="72D879DA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молодежной и социальной политики администрации Шумерлинского муниципального округа</w:t>
      </w:r>
    </w:p>
    <w:p w14:paraId="644A4DBA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4B44A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14:paraId="10D522F9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«Дворец детского и молодёжного творчества»</w:t>
      </w:r>
    </w:p>
    <w:p w14:paraId="5BAB64C0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Шумерля Чувашской Республики</w:t>
      </w:r>
    </w:p>
    <w:p w14:paraId="5944FFBA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36494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64BB8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436D6" w:rsidRPr="00E436D6" w14:paraId="5D6CB2A4" w14:textId="77777777" w:rsidTr="00E436D6">
        <w:tc>
          <w:tcPr>
            <w:tcW w:w="4785" w:type="dxa"/>
            <w:hideMark/>
          </w:tcPr>
          <w:p w14:paraId="6293B665" w14:textId="75C78C50" w:rsidR="00E436D6" w:rsidRPr="00E436D6" w:rsidRDefault="0006192B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55FF25B0" wp14:editId="0973CF8E">
                  <wp:simplePos x="0" y="0"/>
                  <wp:positionH relativeFrom="column">
                    <wp:posOffset>1836420</wp:posOffset>
                  </wp:positionH>
                  <wp:positionV relativeFrom="paragraph">
                    <wp:posOffset>-370840</wp:posOffset>
                  </wp:positionV>
                  <wp:extent cx="3248025" cy="1924050"/>
                  <wp:effectExtent l="0" t="0" r="9525" b="0"/>
                  <wp:wrapNone/>
                  <wp:docPr id="1209625300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36D6"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4785" w:type="dxa"/>
            <w:hideMark/>
          </w:tcPr>
          <w:p w14:paraId="57C937C0" w14:textId="77777777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E436D6" w:rsidRPr="00E436D6" w14:paraId="2337C9A4" w14:textId="77777777" w:rsidTr="00E436D6">
        <w:tc>
          <w:tcPr>
            <w:tcW w:w="4785" w:type="dxa"/>
            <w:hideMark/>
          </w:tcPr>
          <w:p w14:paraId="2E0E1B04" w14:textId="1D0F28E3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4785" w:type="dxa"/>
            <w:hideMark/>
          </w:tcPr>
          <w:p w14:paraId="6E2F2F55" w14:textId="6529F62D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МБУДО ДДМТ г. Шумерля</w:t>
            </w:r>
          </w:p>
        </w:tc>
      </w:tr>
      <w:tr w:rsidR="00E436D6" w:rsidRPr="00E436D6" w14:paraId="70C72C76" w14:textId="77777777" w:rsidTr="00E436D6">
        <w:tc>
          <w:tcPr>
            <w:tcW w:w="4785" w:type="dxa"/>
            <w:hideMark/>
          </w:tcPr>
          <w:p w14:paraId="2E3F5280" w14:textId="77777777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ДДМТ г. Шумерля Ч.Р.</w:t>
            </w:r>
          </w:p>
        </w:tc>
        <w:tc>
          <w:tcPr>
            <w:tcW w:w="4785" w:type="dxa"/>
          </w:tcPr>
          <w:p w14:paraId="4E4CBBA3" w14:textId="70A8D31D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36D6" w:rsidRPr="00E436D6" w14:paraId="3BB3DFA9" w14:textId="77777777" w:rsidTr="00E436D6">
        <w:tc>
          <w:tcPr>
            <w:tcW w:w="4785" w:type="dxa"/>
            <w:hideMark/>
          </w:tcPr>
          <w:p w14:paraId="24019950" w14:textId="77777777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29 августа 2025г.</w:t>
            </w:r>
          </w:p>
        </w:tc>
        <w:tc>
          <w:tcPr>
            <w:tcW w:w="4785" w:type="dxa"/>
            <w:hideMark/>
          </w:tcPr>
          <w:p w14:paraId="6C636202" w14:textId="1C45EAA1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/Ю.Е. Жданович/</w:t>
            </w:r>
          </w:p>
        </w:tc>
      </w:tr>
      <w:tr w:rsidR="00E436D6" w:rsidRPr="00E436D6" w14:paraId="27E71E83" w14:textId="77777777" w:rsidTr="00E436D6">
        <w:tc>
          <w:tcPr>
            <w:tcW w:w="4785" w:type="dxa"/>
          </w:tcPr>
          <w:p w14:paraId="7E9836D3" w14:textId="77777777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14:paraId="307C3417" w14:textId="77777777" w:rsidR="00E436D6" w:rsidRPr="00E436D6" w:rsidRDefault="00E436D6" w:rsidP="00E4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№108-О от 1.09.2025г.</w:t>
            </w:r>
          </w:p>
        </w:tc>
      </w:tr>
    </w:tbl>
    <w:p w14:paraId="688A5E5B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52AFF0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344CB9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03A6F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E9D60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6838D3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58E565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4D653F5D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03CAD4D" w14:textId="77777777" w:rsidR="00E436D6" w:rsidRPr="00E436D6" w:rsidRDefault="00E436D6" w:rsidP="00E436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36D6">
        <w:rPr>
          <w:rFonts w:ascii="Times New Roman" w:eastAsia="Calibri" w:hAnsi="Times New Roman" w:cs="Times New Roman"/>
          <w:sz w:val="24"/>
          <w:szCs w:val="24"/>
          <w:u w:val="single"/>
        </w:rPr>
        <w:t>Физкультурно-спортивной</w:t>
      </w:r>
    </w:p>
    <w:p w14:paraId="72D126A1" w14:textId="77777777" w:rsidR="00E436D6" w:rsidRPr="00E436D6" w:rsidRDefault="00E436D6" w:rsidP="00E436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36D6">
        <w:rPr>
          <w:rFonts w:ascii="Times New Roman" w:eastAsia="Calibri" w:hAnsi="Times New Roman" w:cs="Times New Roman"/>
          <w:sz w:val="24"/>
          <w:szCs w:val="24"/>
        </w:rPr>
        <w:t xml:space="preserve"> направленности</w:t>
      </w:r>
    </w:p>
    <w:p w14:paraId="5CC3EF83" w14:textId="77777777" w:rsidR="00E436D6" w:rsidRPr="00E436D6" w:rsidRDefault="00E436D6" w:rsidP="00E436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3C86CB3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EEF63" w14:textId="77777777" w:rsidR="00E436D6" w:rsidRPr="00E436D6" w:rsidRDefault="00E436D6" w:rsidP="00E436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436D6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proofErr w:type="spellStart"/>
      <w:r w:rsidR="00CF2D08">
        <w:rPr>
          <w:rFonts w:ascii="Times New Roman" w:eastAsia="Calibri" w:hAnsi="Times New Roman" w:cs="Times New Roman"/>
          <w:sz w:val="28"/>
          <w:szCs w:val="28"/>
          <w:u w:val="single"/>
        </w:rPr>
        <w:t>Бочча</w:t>
      </w:r>
      <w:proofErr w:type="spellEnd"/>
      <w:r w:rsidRPr="00E436D6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14:paraId="41327312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</w:t>
      </w:r>
    </w:p>
    <w:p w14:paraId="477545AB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E7993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EF0B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Стартовый, базовый уровни</w:t>
      </w:r>
    </w:p>
    <w:p w14:paraId="4E014F8A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5331B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обучающихся: </w:t>
      </w:r>
      <w:r w:rsidR="00CF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 старше</w:t>
      </w:r>
    </w:p>
    <w:p w14:paraId="169661B6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F40DC" w14:textId="77777777" w:rsidR="00E436D6" w:rsidRPr="00E436D6" w:rsidRDefault="00E436D6" w:rsidP="00E43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реализации: 5 лет</w:t>
      </w:r>
    </w:p>
    <w:p w14:paraId="09D8052D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B4D3D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EF859" w14:textId="77777777" w:rsidR="00E436D6" w:rsidRPr="00E436D6" w:rsidRDefault="00E436D6" w:rsidP="00E436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436D6">
        <w:rPr>
          <w:rFonts w:ascii="Times New Roman" w:eastAsia="Calibri" w:hAnsi="Times New Roman" w:cs="Times New Roman"/>
          <w:sz w:val="24"/>
          <w:szCs w:val="24"/>
        </w:rPr>
        <w:t xml:space="preserve">Автор-составитель: </w:t>
      </w:r>
      <w:r w:rsidRPr="00E436D6">
        <w:rPr>
          <w:rFonts w:ascii="Times New Roman" w:eastAsia="Calibri" w:hAnsi="Times New Roman" w:cs="Times New Roman"/>
          <w:sz w:val="24"/>
          <w:szCs w:val="24"/>
          <w:u w:val="single"/>
        </w:rPr>
        <w:t>Майорова Надежда Геннадьевна</w:t>
      </w:r>
    </w:p>
    <w:p w14:paraId="72EA4A57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тренер-преподаватель, 1 квалификационная категория;</w:t>
      </w:r>
    </w:p>
    <w:p w14:paraId="2132EDE8" w14:textId="77777777" w:rsidR="00E436D6" w:rsidRPr="00E436D6" w:rsidRDefault="00E436D6" w:rsidP="00022D42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39DDB253" w14:textId="77777777" w:rsid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0EFA37" w14:textId="77777777" w:rsidR="004F0F3C" w:rsidRDefault="004F0F3C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EA1BE37" w14:textId="77777777" w:rsidR="004F0F3C" w:rsidRDefault="004F0F3C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E0AFA3B" w14:textId="77777777" w:rsidR="004F0F3C" w:rsidRDefault="004F0F3C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62E7064" w14:textId="77777777" w:rsidR="004F0F3C" w:rsidRDefault="004F0F3C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9A86B0" w14:textId="77777777" w:rsidR="004F0F3C" w:rsidRPr="00E436D6" w:rsidRDefault="004F0F3C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92E1064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73788F2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Шумерля</w:t>
      </w:r>
    </w:p>
    <w:p w14:paraId="388D83BB" w14:textId="77777777" w:rsidR="00E436D6" w:rsidRPr="00E436D6" w:rsidRDefault="00E436D6" w:rsidP="00E436D6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3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2025г.</w:t>
      </w:r>
    </w:p>
    <w:p w14:paraId="28037247" w14:textId="77777777" w:rsidR="00E436D6" w:rsidRDefault="00E436D6" w:rsidP="00B608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904"/>
        <w:gridCol w:w="1882"/>
      </w:tblGrid>
      <w:tr w:rsidR="00B768D8" w14:paraId="7C66A3EB" w14:textId="77777777" w:rsidTr="00B768D8">
        <w:trPr>
          <w:trHeight w:val="26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E35D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2762AE4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14D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7634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B768D8" w14:paraId="18B20121" w14:textId="77777777" w:rsidTr="00B768D8">
        <w:trPr>
          <w:trHeight w:val="268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878" w14:textId="77777777" w:rsidR="00B768D8" w:rsidRDefault="00B768D8" w:rsidP="00B768D8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3E14" w14:textId="77777777" w:rsidR="00B768D8" w:rsidRDefault="00B768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5EBA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8D8" w14:paraId="7E15D6AB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16B1" w14:textId="77777777" w:rsidR="00B768D8" w:rsidRDefault="00B7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7DFD" w14:textId="77777777" w:rsidR="00B768D8" w:rsidRDefault="00B768D8" w:rsidP="00FC7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76C9" w:rsidRPr="00FC7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программы</w:t>
            </w:r>
            <w:r w:rsidR="00FC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05CA" w14:textId="77777777" w:rsidR="00B768D8" w:rsidRDefault="00FC7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8D8" w14:paraId="798BE54B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587B" w14:textId="77777777" w:rsidR="00B768D8" w:rsidRDefault="00B7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31FC" w14:textId="77777777" w:rsidR="00B768D8" w:rsidRDefault="00B768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76C9" w:rsidRPr="00FC7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начального разучивания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F71" w14:textId="77777777" w:rsidR="00B768D8" w:rsidRDefault="00FC7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1C19" w14:paraId="0B3B6B27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6E2" w14:textId="77777777" w:rsidR="00E61C19" w:rsidRDefault="00E6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0AA" w14:textId="77777777" w:rsidR="00E61C19" w:rsidRDefault="00E61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61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детализированного обучения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4F5" w14:textId="77777777" w:rsidR="00E61C19" w:rsidRDefault="00E61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909" w14:paraId="41C98AA2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67BA" w14:textId="77777777" w:rsidR="000F2909" w:rsidRDefault="000F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E29" w14:textId="77777777" w:rsidR="000F2909" w:rsidRDefault="000F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закрепления и дальнейшего совершенствования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3D7" w14:textId="77777777" w:rsidR="000F2909" w:rsidRDefault="000F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2909" w14:paraId="47B89A88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4649" w14:textId="77777777" w:rsidR="000F2909" w:rsidRDefault="000F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BC3" w14:textId="77777777" w:rsidR="000F2909" w:rsidRPr="000F2909" w:rsidRDefault="000F29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9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Задачи начального периода специализации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1C0" w14:textId="77777777" w:rsidR="000F2909" w:rsidRDefault="000F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8D8" w14:paraId="447F370C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DB3" w14:textId="77777777" w:rsidR="00B768D8" w:rsidRDefault="00B7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DAC8" w14:textId="77777777" w:rsidR="00B768D8" w:rsidRPr="000F2909" w:rsidRDefault="000F2909" w:rsidP="00E61C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9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Задачи этапа углублённой специализации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11AF" w14:textId="77777777" w:rsidR="00B768D8" w:rsidRDefault="000F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8D8" w14:paraId="34D9621D" w14:textId="77777777" w:rsidTr="00B768D8">
        <w:trPr>
          <w:trHeight w:val="268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A458" w14:textId="77777777" w:rsidR="00B768D8" w:rsidRDefault="00B768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ADC4" w14:textId="77777777" w:rsidR="00B768D8" w:rsidRDefault="000F29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ЧАСТЬ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2454" w14:textId="77777777" w:rsidR="00B768D8" w:rsidRDefault="00B768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8D8" w14:paraId="35E9825C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3D6" w14:textId="77777777" w:rsidR="00B768D8" w:rsidRDefault="00B7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9F4B" w14:textId="77777777" w:rsidR="00B768D8" w:rsidRDefault="000F2909" w:rsidP="000F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BCB7" w14:textId="77777777" w:rsidR="00B768D8" w:rsidRDefault="000F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68D8" w14:paraId="3D50900C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E102" w14:textId="77777777" w:rsidR="00B768D8" w:rsidRDefault="00B7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E8C" w14:textId="77777777" w:rsidR="00B768D8" w:rsidRDefault="000F2909" w:rsidP="000F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УЧЕБНО-ТЕМАТИЧЕСКИЙ ПЛАН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6C04" w14:textId="77777777" w:rsidR="00B768D8" w:rsidRDefault="000F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1C19" w14:paraId="23305574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7D9" w14:textId="77777777" w:rsidR="00E61C19" w:rsidRDefault="00E6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15B" w14:textId="77777777" w:rsidR="000F2909" w:rsidRPr="000F2909" w:rsidRDefault="000F2909" w:rsidP="000F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ПРОГРАММЫ</w:t>
            </w:r>
          </w:p>
          <w:p w14:paraId="31359B83" w14:textId="77777777" w:rsidR="00E61C19" w:rsidRDefault="00E61C19" w:rsidP="000F290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C70E" w14:textId="77777777" w:rsidR="00E61C19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1C19" w14:paraId="5455B241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63D" w14:textId="77777777" w:rsidR="00E61C19" w:rsidRDefault="00E61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E67F" w14:textId="77777777" w:rsidR="00E61C19" w:rsidRPr="00652575" w:rsidRDefault="000F2909" w:rsidP="0065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2CA" w14:textId="77777777" w:rsidR="00E61C19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267" w14:paraId="2B0837EB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D67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7CD" w14:textId="77777777" w:rsidR="00C65267" w:rsidRDefault="00C65267" w:rsidP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2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EDC" w14:textId="77777777" w:rsidR="00C65267" w:rsidRDefault="00C6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5267" w14:paraId="4C50352A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FC79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072" w14:textId="77777777" w:rsidR="00C65267" w:rsidRPr="00C65267" w:rsidRDefault="00C65267" w:rsidP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5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  <w:p w14:paraId="31EF243C" w14:textId="77777777" w:rsidR="00C65267" w:rsidRDefault="00C65267" w:rsidP="00652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E26" w14:textId="77777777" w:rsidR="00C65267" w:rsidRDefault="00C6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5267" w14:paraId="55FE3F3B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7289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C948" w14:textId="77777777" w:rsidR="00C65267" w:rsidRPr="005B3F1F" w:rsidRDefault="005B3F1F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65267" w:rsidRPr="005B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ПОДГОТОВКА.</w:t>
            </w:r>
          </w:p>
          <w:p w14:paraId="3C88D55A" w14:textId="77777777" w:rsidR="00C65267" w:rsidRPr="005B3F1F" w:rsidRDefault="00C65267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3D2" w14:textId="77777777" w:rsidR="00C65267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5267" w14:paraId="63215DF4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283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A87" w14:textId="77777777" w:rsidR="00C65267" w:rsidRPr="005B3F1F" w:rsidRDefault="005B3F1F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65267" w:rsidRPr="005B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ПОДГОТОВКА.</w:t>
            </w:r>
          </w:p>
          <w:p w14:paraId="53693D0F" w14:textId="77777777" w:rsidR="00C65267" w:rsidRPr="005B3F1F" w:rsidRDefault="00C65267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77F" w14:textId="77777777" w:rsidR="00C65267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5267" w14:paraId="11B00D30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A09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06E" w14:textId="77777777" w:rsidR="00401283" w:rsidRPr="005B3F1F" w:rsidRDefault="005B3F1F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01283" w:rsidRPr="005B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ПРАКТИКА.</w:t>
            </w:r>
          </w:p>
          <w:p w14:paraId="541C4889" w14:textId="77777777" w:rsidR="00C65267" w:rsidRPr="005B3F1F" w:rsidRDefault="00C65267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09" w14:textId="77777777" w:rsidR="00C65267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5267" w14:paraId="5469CAB4" w14:textId="77777777" w:rsidTr="00B768D8">
        <w:trPr>
          <w:trHeight w:val="2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9CB7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DBF" w14:textId="77777777" w:rsidR="009A5950" w:rsidRPr="005B3F1F" w:rsidRDefault="005B3F1F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5950" w:rsidRPr="005B3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МЕРОПРИЯТИЯ.</w:t>
            </w:r>
          </w:p>
          <w:p w14:paraId="5A3BAD59" w14:textId="77777777" w:rsidR="00C65267" w:rsidRPr="005B3F1F" w:rsidRDefault="00C65267" w:rsidP="005B3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E00" w14:textId="77777777" w:rsidR="00C65267" w:rsidRDefault="00AC5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5267" w14:paraId="66592A8B" w14:textId="77777777" w:rsidTr="00C65267">
        <w:trPr>
          <w:trHeight w:val="2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3A06" w14:textId="77777777" w:rsidR="00C65267" w:rsidRDefault="00C6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1D3" w14:textId="77777777" w:rsidR="00C65267" w:rsidRDefault="00AC59C6" w:rsidP="00A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5950" w:rsidRPr="00AC5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ИСПЫТАНИЯ.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605A" w14:textId="77777777" w:rsidR="00C65267" w:rsidRDefault="00AC59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5267" w14:paraId="5D345882" w14:textId="77777777" w:rsidTr="00B768D8">
        <w:trPr>
          <w:trHeight w:val="52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0C23" w14:textId="77777777" w:rsidR="00C65267" w:rsidRDefault="00AC59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54F0" w14:textId="77777777" w:rsidR="00C65267" w:rsidRDefault="00AC59C6" w:rsidP="00AC5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МАТЕРИАЛЬНО-ТЕХНИЧЕСКОЕ ОБЕСПЕЧЕНИЕ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33D5" w14:textId="77777777" w:rsidR="00C65267" w:rsidRDefault="00C65267" w:rsidP="00AC59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65267" w14:paraId="5DF72FDD" w14:textId="77777777" w:rsidTr="00B768D8">
        <w:trPr>
          <w:trHeight w:val="70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4B31" w14:textId="77777777" w:rsidR="00C65267" w:rsidRDefault="00AC59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7A15" w14:textId="77777777" w:rsidR="00C65267" w:rsidRDefault="00AC59C6" w:rsidP="00AC59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СПИСОК </w:t>
            </w:r>
            <w:r w:rsidR="00C6526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44F4" w14:textId="77777777" w:rsidR="00C65267" w:rsidRDefault="00C65267" w:rsidP="00AC59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EF40859" w14:textId="77777777" w:rsidR="009D2296" w:rsidRDefault="009D229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F14116" w14:textId="77777777" w:rsidR="00AC59C6" w:rsidRDefault="00AC59C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A9B1F" w14:textId="77777777" w:rsidR="00AC59C6" w:rsidRDefault="00AC59C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FDBB98" w14:textId="77777777" w:rsidR="00AC59C6" w:rsidRDefault="00AC59C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28D0F" w14:textId="77777777" w:rsidR="00AC59C6" w:rsidRDefault="00AC59C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BA664C" w14:textId="77777777" w:rsidR="009D2296" w:rsidRDefault="009D2296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F33006" w14:textId="77777777" w:rsidR="00A05D96" w:rsidRPr="00FC76C9" w:rsidRDefault="00A05D96" w:rsidP="00FC76C9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76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14:paraId="62863BC8" w14:textId="77777777" w:rsidR="00C746D4" w:rsidRPr="00A05D96" w:rsidRDefault="00C746D4" w:rsidP="00D9678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B04D2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спорта для лиц с ограниченными возможностями здоровья должно основываться на принципах приоритетности, массового распространения и доступности занятий спортом.</w:t>
      </w:r>
    </w:p>
    <w:p w14:paraId="508DE2A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 с ограниченными возможностями здоровья, обучающихся в соответствующих образовательных учреждениях,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обучающихся.</w:t>
      </w:r>
    </w:p>
    <w:p w14:paraId="6E3C438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исполнительной власти субъектов Российской Федерации, органы местного самоуправления совместно с общественными объединениями инвалидов должны способствовать интеграции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организаций, в том числе путем создания </w:t>
      </w:r>
      <w:r w:rsidR="0022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отделений 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</w:t>
      </w:r>
      <w:r w:rsidR="0022611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физической культуры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F79AB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реабилитация и социальная адаптация лиц с ограниченными возможностями здоровья с использованием методов адаптивной физической культуры и адаптивного спорта может осуществляться также в реабилитационных центрах, физкультурно-спортивных клубах инвалидов, физкультурно-спортивных организациях. </w:t>
      </w:r>
    </w:p>
    <w:p w14:paraId="6DF71DF1" w14:textId="77777777" w:rsidR="00A05D96" w:rsidRPr="00A05D96" w:rsidRDefault="00A05D96" w:rsidP="00D96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деятельности каждой из перечисленных выше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организационных  форм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физкультурного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 детей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 должны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  учтены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226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 осуществления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интеграции, так и условия для повышения уровня методической обеспеченности учебно-тренировочного процесса.</w:t>
      </w:r>
    </w:p>
    <w:p w14:paraId="3C44A0FC" w14:textId="77777777" w:rsidR="00A05D96" w:rsidRPr="00A05D96" w:rsidRDefault="00A05D96" w:rsidP="00D96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развития физической культуры и спорта инвалидов и лиц с ограниченными возможностями здоровья в соответствии со статьей 38 Федерального закона «О физической культуре и спорте в Российской Федерации» относится к расходным обязательствам субъекта Российской Федерации. </w:t>
      </w:r>
    </w:p>
    <w:p w14:paraId="2FE0B5E5" w14:textId="77777777" w:rsidR="00A05D96" w:rsidRPr="00A05D96" w:rsidRDefault="00A05D96" w:rsidP="00D96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 региональных программах развития физической культуры и спорта включать раздел по развитию адаптивной физической культуры и адаптивного спорта, а также разработать механизм содействия муниципальным образованиям по поддержке и развитии спорта инвалидов.</w:t>
      </w:r>
    </w:p>
    <w:p w14:paraId="5AAEDD9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работы по адаптивному спорту и адаптивной физической культуре необходимо учитывать, что все объекты спорта должны отвечать установленным требованиям об обеспечении беспрепятственного доступа инвалидов. Соответственно, при формировании бюджетов учреждений, осуществляющих деятельность по адаптивному спорту и адаптивной физической культуре необходимо предусматривать средства на обеспечение доступа инвалидов на спортивные объекты (спецтранспорт и оборудование, расходы на обустройство парапетов и подъемников и прочее).</w:t>
      </w:r>
    </w:p>
    <w:p w14:paraId="0176F98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 дополнительного образования детей, осуществляющих учебно-тренировочный процесс с указанным контингентом, рекомендуется предоставлять обучающимся старше 18 лет возможность продолжать спортивную подготовку в данном учреждении независимо от имеющихся результатов выступления. Особенно если в территории отсутствует необходимая инфраструктура спортивных учреждений, где воспитанник мог бы продолжить занятия физической культурой.</w:t>
      </w:r>
    </w:p>
    <w:p w14:paraId="4C4FF24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положены нормативные требования по физической и спортивно-технической подготовке, научные и </w:t>
      </w:r>
      <w:r w:rsidR="0015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разработки по </w:t>
      </w:r>
      <w:proofErr w:type="spellStart"/>
      <w:r w:rsidR="00156F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отечественных и зарубежных тренеров и специалистов, применяемые в последние годы для подготовки </w:t>
      </w:r>
      <w:r w:rsidR="00156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спортсменов по виду спорта </w:t>
      </w:r>
      <w:proofErr w:type="spellStart"/>
      <w:r w:rsidR="00156F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0DA0A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программе даны конкретные методические рекомендации по организации и планированию учебно-тренировочной работы на разных ее этапах,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4FD7E67A" w14:textId="77777777" w:rsidR="00A05D96" w:rsidRPr="00A05D96" w:rsidRDefault="00A05D96" w:rsidP="00D96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учебная программа разработана с целью обеспечения возможностей для дополнительного физкультурно-спортивного образования детей и подростков с ограниченными возможностями здоровья. Практическая реализация программы предусматривается специалистами, имеющими специальное физкультурно-дефектологическое либо физкультурное образование.</w:t>
      </w:r>
    </w:p>
    <w:p w14:paraId="28B1B3A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14:paraId="4447007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укрепление здоровья детей с ограниченными возможностями здоровья, содействие нормальному физическому развитию, повышение сопротивляемости организма к неблагоприятным воздействиям внешней среды;</w:t>
      </w:r>
    </w:p>
    <w:p w14:paraId="72EA92EC" w14:textId="77777777" w:rsidR="00A05D96" w:rsidRPr="00A05D96" w:rsidRDefault="00A05D96" w:rsidP="00D967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обучение основам техники движений, формирование жизненно необходимые умения и навыки посредством игры в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136DE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двигательных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(кондиционные и координационные) способностей;</w:t>
      </w:r>
    </w:p>
    <w:p w14:paraId="006D299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необходимых знаний в области физической культуры личности;</w:t>
      </w:r>
    </w:p>
    <w:p w14:paraId="76E14F6F" w14:textId="77777777" w:rsidR="00A05D96" w:rsidRPr="00A05D96" w:rsidRDefault="00591CCB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05D96"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мотивации к самостоятельным занятиям физической культурой, сознательному применению физических упражнений в целях отдыха, тренировки, повышения работоспособности;</w:t>
      </w:r>
    </w:p>
    <w:p w14:paraId="3CB13D6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подготовка обучающихся для участия в соревнованиях по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9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республиканского</w:t>
      </w:r>
      <w:proofErr w:type="gramEnd"/>
      <w:r w:rsidR="00591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уровня.</w:t>
      </w:r>
    </w:p>
    <w:p w14:paraId="768D62F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Основными показателями выполнения программных требований по уровню подготовленности 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являются: выполнение контрольных нормативов по общей и специальной подготовке, овладение теоретическими знаниями и навыками по организации и проведению занятий и соревнований, в учебно-тренировочных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 при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чении игре </w:t>
      </w:r>
      <w:proofErr w:type="spellStart"/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результаты выступлений спортсменов в соревнованиях различного уровня.</w:t>
      </w:r>
    </w:p>
    <w:p w14:paraId="291ABA08" w14:textId="77777777" w:rsidR="00883420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Игра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bocce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распространенная в Европе игра с шарами, является видом спорта, признанным Международным Олимпийским комитетом. </w:t>
      </w:r>
    </w:p>
    <w:p w14:paraId="015F9B2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Содержание, форма и методические особенности позволяют рассматривать подвижную игру в качестве одного из важнейших средств физического воспитания умственно отсталых </w:t>
      </w:r>
      <w:r w:rsidR="003318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Это средство при педагогически пра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вильном, оправданном практическом использовании становится эффективным игровым методом коррекции физических недостатков 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«Игровой метод» предполагает не только какие-либо конкретные подвижные игры, но также и применение методических особенностей игры при выполне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любых физических упражне</w:t>
      </w:r>
      <w:r w:rsidR="00331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ниях. Такие упражнения, сохраняют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сущ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приобретают своеобразную игровую окраску, привлекают зани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мающихся детей эмоциональностью, доступностью, разнообразием, состязательным характером, помогают в основном правильно, но в облегченном виде выполнять элементы изучаемых технических приемов и тактических действий и одновременно содействуют воспитанию физических качеств, в первую оче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редь развивают координационные способности.</w:t>
      </w:r>
    </w:p>
    <w:p w14:paraId="4BCFDD4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различных двигательных действий исполнители отличаются разными координационными возможностями, как в количественном, так и в качественном отношении. Поэтому в самом общем виде под координационными способностями мы понимаем возможности человека, определяющие его готовность к оптимальному управлению  и регулированию двигательного действия.</w:t>
      </w:r>
    </w:p>
    <w:p w14:paraId="0068591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координации определяется объемом моторной памяти. Чем больше запас элементарных двигательных навыков, тем лучше выполняются сложные и сложно-координированные движения, тем выше координационные способности занимающихся (Н. А. Бернштейн, 1947).   </w:t>
      </w:r>
    </w:p>
    <w:p w14:paraId="3E2E8F1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Значение игры кроется в физиологической сущности координации, которая заключается в согласовании деятельности отдельных органов в целостном акте. Каждое двигательное действие имеет свой пусковой центр в мозгу; чем сложнее движение, тем большее движение афферентации, тем более высокоорганизованные отделы коры головного мозга участвуют в акте, тем более верхние уровни ЦНС берут на себя управление движением, тем сложнее взаимоотношения мышц-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антогонистов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тем, естественно, сложнее координация.</w:t>
      </w:r>
    </w:p>
    <w:p w14:paraId="1B332C2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игры в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которой мы рассматриваем коррекцию координационных способностей детей с умственной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отсталостью,  обеспечивает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способности согласовывать свои движения с направлением и скоростью движения шара (дифференцирование пространственно-временных отношений; развитие специальных физиче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способностей, главным образом силы и быстроты сокращения мышц, от которых зависит овладение моментом воздействия руками на шар (при подаче). Этому подчинены также подводящие упражнения, которые развивают специальные координационные способности для конкретного приема; развитие быстроты сложных реакций, зрительной ориентировки, наблюда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тельности, мышления.</w:t>
      </w:r>
    </w:p>
    <w:p w14:paraId="1530FBF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знания 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были осознанными и отражали объективно существующую действительность, процесс обучения должен обеспечить опору их на ощущения. Прежде всего - это зрительный образ изучаемого действия; логический, основанный на объяснении;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кинестезический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или двигательное ощущение. То есть, один анализатор дополняет или заменяет другой и тем самым осуществляется механизм компенсации в познании.</w:t>
      </w:r>
    </w:p>
    <w:p w14:paraId="133F87A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овладения двигательными действиями в процессе коррекции координационных способностей через игру в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три основных этапа:</w:t>
      </w:r>
    </w:p>
    <w:p w14:paraId="0744DA3B" w14:textId="77777777" w:rsidR="00A05D96" w:rsidRPr="000A066B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Этап начального разучивания. </w:t>
      </w:r>
    </w:p>
    <w:p w14:paraId="7774CFD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ориентировочная основа действия: показ захвата, способа держания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исходного положения, в котором должен стоять игрок, для того, что бы подать шар.</w:t>
      </w:r>
    </w:p>
    <w:p w14:paraId="5757479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Этап детализированного обучения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A628B3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первоначальное умение на основе сформулированного представления: тренировка основной фиксированной стойки у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-линии (стартовой линии), объяснение и показ подачи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0A06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способ катания, тренировка в сочетании стойки и подачи, показ различных видов бросков. Здесь большое значение имеет контроль, осуществляемый органами чувств, затем, как движение выполняется, насколько соответствует  эталону (представлению). На основе этого корректируются неточности.</w:t>
      </w:r>
    </w:p>
    <w:p w14:paraId="41841752" w14:textId="77777777" w:rsidR="00A05D96" w:rsidRPr="000A066B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Этап закрепления и дальнейшего совершенствования.</w:t>
      </w:r>
    </w:p>
    <w:p w14:paraId="037F8A2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Двигательное действие совершенствуется путем многократного повторения: повторение захвата, фиксированной стойки, подачи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B961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катания, знакомство с игровыми ситуациями, установлением мячей в разных позициях, объяснение стратегии для выигрыша. </w:t>
      </w:r>
    </w:p>
    <w:p w14:paraId="4EE4643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сложных двигательных действий в процессе коррекции координационных способностей должен применяться метод предписаний алгоритмического типа, как один из наиболее рациональных путей овладения двигательными действиями по частям (Ю. З. Носиков, 1972; Л. А. Семенов, 1987;  В. В. Черняев, 1981; А. М.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Шлемин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1973,1981; В. П. Шлыков, 1987, и др.)</w:t>
      </w:r>
    </w:p>
    <w:p w14:paraId="2AE6897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коррекции координационных способностей </w:t>
      </w:r>
      <w:r w:rsidR="00F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 посредством</w:t>
      </w:r>
      <w:r w:rsidR="00F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B961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всего многообразия движения можно выделить наиболее простые (элементарные): для принятия стойки у стартовой линии  необходимо поставить опорную ногу к линии, толчковую ногу – сзади, тело отклонить назад и отвести назад руку с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B961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плавно перенести тело вперед, подающую руку подвести к стартовой линии, при этом центр тяжести тела перенести с толчковой ноги на опорную; для захвата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B961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кисть развернуть ладонью вверх, положить бочче на ладонь, обхватить шар таким образом, чтобы мизинец находился напротив большого пальца. </w:t>
      </w:r>
    </w:p>
    <w:p w14:paraId="6933BBF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Такой подход соответствует и дидактическим правилам "от простого к сложному" и "от известного к неизвестному", требующим учета в процессе изучения новых двигательных действий.</w:t>
      </w:r>
    </w:p>
    <w:p w14:paraId="00BF05F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игра в бочче способствует коррекции координационных способностей детей с ограниченными возможностями здоровья при использовании подготовительных упражнений (для разви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физических качеств), подводящих упражнений и упражнений по технике), а также приме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упражнений для развития физи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ческих качеств в рамках структуры технических приемов и их многократного выполнения в сочетании с действиями с шаром.</w:t>
      </w:r>
    </w:p>
    <w:p w14:paraId="3B54ABA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5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 начального периода специализации</w:t>
      </w:r>
      <w:r w:rsidRPr="00A05D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3A49CDC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укрепить здоровье;</w:t>
      </w:r>
    </w:p>
    <w:p w14:paraId="3C67513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повысить уровень общей и специальной физической подготовленности;</w:t>
      </w:r>
    </w:p>
    <w:p w14:paraId="62A448C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  условия  для  развития  коммуникабельности,  формирования коммуникативных навыков;</w:t>
      </w:r>
    </w:p>
    <w:p w14:paraId="53880BC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волевые качества;</w:t>
      </w:r>
    </w:p>
    <w:p w14:paraId="253887D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•осваивать правильную технику исполнения элементов начального обучения.</w:t>
      </w:r>
    </w:p>
    <w:p w14:paraId="04C025F1" w14:textId="77777777" w:rsidR="00A05D96" w:rsidRPr="00D725BD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5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Задачи этапа углублённой специализации:</w:t>
      </w:r>
    </w:p>
    <w:p w14:paraId="5A7C321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повысить  уровень функциональной подготовленности;</w:t>
      </w:r>
    </w:p>
    <w:p w14:paraId="699993C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создать условия для интеллектуального развития </w:t>
      </w:r>
      <w:r w:rsidR="00D72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14:paraId="43C674A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сохранять здоровый образ жизни;</w:t>
      </w:r>
    </w:p>
    <w:p w14:paraId="2F76428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волевые качества;</w:t>
      </w:r>
    </w:p>
    <w:p w14:paraId="66E3D5D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условия для формирования коммуникативных навыков;</w:t>
      </w:r>
    </w:p>
    <w:p w14:paraId="4D8E8E6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совершенствовать навыки.</w:t>
      </w:r>
    </w:p>
    <w:p w14:paraId="70FA4A07" w14:textId="77777777" w:rsidR="00A05D96" w:rsidRPr="00A05D96" w:rsidRDefault="00A05D96" w:rsidP="00D96781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 каждом этапе обучения занятия имеют свою направленность целеполагания. </w:t>
      </w:r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заинтересовать, привить потребность в движении и научить приемам игры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7A1D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работе с </w:t>
      </w:r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акцентировать внимание на развитии двигательных способностей и самостоятельности.</w:t>
      </w:r>
    </w:p>
    <w:p w14:paraId="4CF6E05C" w14:textId="77777777" w:rsidR="00A05D96" w:rsidRPr="00A05D96" w:rsidRDefault="00A05D96" w:rsidP="00D967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распределен по видам подготовки (общая физическая,    специальная    физическая,     спортивно-техническая, теоретическая), как это принято в практике планирования учебно-тренировочного процесса. </w:t>
      </w:r>
    </w:p>
    <w:p w14:paraId="3609FFF7" w14:textId="77777777" w:rsidR="00A05D96" w:rsidRPr="00A05D96" w:rsidRDefault="00A05D96" w:rsidP="00D96781">
      <w:pPr>
        <w:spacing w:after="0" w:line="240" w:lineRule="auto"/>
        <w:ind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теории и практики в учебно-тематическом плане интегрированы, Теоретический раздел программы реализуется в процессе тренировочного занятия в форме пояснений, бесед для развития у </w:t>
      </w:r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представлений о безопасности жизнедеятельности и основах здорового образа жизни, обращая внимание на правила целесообразного поведения, необходимость и полезность физической активности и личной гигиены, значение и способы выполнения конкретных упражнений.</w:t>
      </w:r>
    </w:p>
    <w:p w14:paraId="38AD78B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программы нами приводится перечень всех основных движений, игр и игровых заданий с элементами спорта. Развивающая двигательно-игровая деятельность </w:t>
      </w:r>
      <w:proofErr w:type="gramStart"/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носить творческий характер. </w:t>
      </w:r>
    </w:p>
    <w:p w14:paraId="71FC604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является примерным, потому что каждый педагог должен подбирать содержание учебного материала с учетом индивидуальных двигательных возможностей детей. В  программе мы намеренно отказались от распределения материала по возрастным группам, поскольку считаем: если природа наградила ребенка определенными способностями, то не надо искусственно тормозить их развитие. Вместе с тем мы не ставим своей целью достижение высоких результатов путем форсированного формирования тех или иных навыков. Задача в том, чтобы помочь </w:t>
      </w:r>
      <w:r w:rsidR="0098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свои потенциальные возможности, способности, данные им от рождения.</w:t>
      </w:r>
    </w:p>
    <w:p w14:paraId="7A06DAF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учебно-тренировочных группах общее количество учебных часов в год – 216 (</w:t>
      </w:r>
      <w:r w:rsidR="007A1D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6 недель по 6 часов). Нагрузка может быть снижена в зависимости от самочувствия и индивидуальных особенностей учащихся, но не более чем на 25%. Период занятий с 1 сентября по 31 мая учебного года.</w:t>
      </w:r>
    </w:p>
    <w:p w14:paraId="740BE929" w14:textId="77777777" w:rsidR="00986366" w:rsidRDefault="0098636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CAE3A" w14:textId="77777777" w:rsidR="00FC76C9" w:rsidRDefault="00FC76C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4A2F1" w14:textId="77777777" w:rsidR="00A05D96" w:rsidRP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581"/>
        <w:gridCol w:w="1219"/>
        <w:gridCol w:w="1219"/>
        <w:gridCol w:w="1219"/>
        <w:gridCol w:w="2084"/>
      </w:tblGrid>
      <w:tr w:rsidR="00A05D96" w:rsidRPr="00A05D96" w14:paraId="30F31E23" w14:textId="77777777" w:rsidTr="00832706">
        <w:trPr>
          <w:trHeight w:val="621"/>
        </w:trPr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B00C" w14:textId="77777777" w:rsidR="00A05D96" w:rsidRPr="00A05D96" w:rsidRDefault="00A05D96" w:rsidP="00D9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5DFD948C" w14:textId="77777777" w:rsidR="00A05D96" w:rsidRPr="00A05D96" w:rsidRDefault="00A05D96" w:rsidP="00D9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B70B" w14:textId="77777777" w:rsidR="00A05D96" w:rsidRPr="00A05D96" w:rsidRDefault="00A05D96" w:rsidP="00D9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5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0852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по годам обучения</w:t>
            </w:r>
          </w:p>
        </w:tc>
      </w:tr>
      <w:tr w:rsidR="00A05D96" w:rsidRPr="00A05D96" w14:paraId="6ACE27DE" w14:textId="77777777" w:rsidTr="00832706">
        <w:trPr>
          <w:trHeight w:val="1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7F15D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37604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73C2" w14:textId="77777777" w:rsidR="00A05D96" w:rsidRPr="00A05D96" w:rsidRDefault="00A05D96" w:rsidP="00D9678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C081" w14:textId="77777777" w:rsidR="00A05D96" w:rsidRPr="00A05D96" w:rsidRDefault="00A05D96" w:rsidP="00D9678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E556" w14:textId="77777777" w:rsidR="00A05D96" w:rsidRPr="00A05D96" w:rsidRDefault="00A05D96" w:rsidP="00D96781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F13B" w14:textId="77777777" w:rsidR="00A05D96" w:rsidRPr="00A05D96" w:rsidRDefault="00A05D96" w:rsidP="00D96781">
            <w:pPr>
              <w:spacing w:after="0" w:line="1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</w:tc>
      </w:tr>
      <w:tr w:rsidR="00A05D96" w:rsidRPr="00A05D96" w14:paraId="2FFAAC80" w14:textId="77777777" w:rsidTr="00832706">
        <w:trPr>
          <w:trHeight w:val="311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5BC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7299" w14:textId="77777777" w:rsidR="00A05D96" w:rsidRPr="00A05D96" w:rsidRDefault="0083270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563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457B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8727" w14:textId="77777777" w:rsidR="00A05D96" w:rsidRPr="00A05D96" w:rsidRDefault="009768D9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CC98" w14:textId="77777777" w:rsidR="00A05D96" w:rsidRPr="00A05D96" w:rsidRDefault="009768D9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</w:tbl>
    <w:p w14:paraId="3EB876B4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45AEA6D1" w14:textId="77777777" w:rsidR="00A05D96" w:rsidRP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УЧЕБНО-ТЕМАТИЧЕСКИЙ ПЛАН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547"/>
        <w:gridCol w:w="1467"/>
        <w:gridCol w:w="1354"/>
        <w:gridCol w:w="1296"/>
        <w:gridCol w:w="1859"/>
      </w:tblGrid>
      <w:tr w:rsidR="00A05D96" w:rsidRPr="00A05D96" w14:paraId="00CCCC94" w14:textId="77777777" w:rsidTr="004F4042">
        <w:tc>
          <w:tcPr>
            <w:tcW w:w="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6815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C466" w14:textId="77777777" w:rsidR="00A05D96" w:rsidRPr="00A05D96" w:rsidRDefault="00A05D96" w:rsidP="00D9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63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3D92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05D96" w:rsidRPr="00A05D96" w14:paraId="0A2C29AD" w14:textId="77777777" w:rsidTr="004F4042">
        <w:trPr>
          <w:trHeight w:val="2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108A1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F18A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136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УТГ 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08D9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D96" w:rsidRPr="00A05D96" w14:paraId="42AEA446" w14:textId="77777777" w:rsidTr="004F4042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79834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6F23B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BE7C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A153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8D73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3344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 обучения</w:t>
            </w:r>
          </w:p>
        </w:tc>
      </w:tr>
      <w:tr w:rsidR="00A05D96" w:rsidRPr="00A05D96" w14:paraId="06FAE196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0F2D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DAAE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FE02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606D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1D4D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D570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05D96" w:rsidRPr="00A05D96" w14:paraId="4EF0D5F7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FE4C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9C6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D961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66C1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F885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D96"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CA46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05D96" w:rsidRPr="00A05D96" w14:paraId="18CF609E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4C3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612D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BF9B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8895C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3F0C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AB24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05D96" w:rsidRPr="00A05D96" w14:paraId="07A877A9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4D63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AD74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F07E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D1D5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9E432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29E7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05D96" w:rsidRPr="00A05D96" w14:paraId="1B84A72D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41DE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2D9AF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E7F8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BCF5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CEC1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B475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05D96" w:rsidRPr="00A05D96" w14:paraId="5F965A5A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2571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2D73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86F8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AB09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7B65" w14:textId="77777777" w:rsidR="00A05D96" w:rsidRPr="00A05D96" w:rsidRDefault="00A05D96" w:rsidP="00DF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A6BC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5D96" w:rsidRPr="00A05D96" w14:paraId="17D0F1E6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29A8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C848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391D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EE7E6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3EA4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FC7C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05D96" w:rsidRPr="00A05D96" w14:paraId="56EE2A25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CB7A8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7D3A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E1B3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82BF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D9076" w14:textId="77777777" w:rsidR="00A05D96" w:rsidRPr="00A05D96" w:rsidRDefault="00A05D96" w:rsidP="00DF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0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C5C0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05D96" w:rsidRPr="00A05D96" w14:paraId="3FB4AB68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ADA7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9BD7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испытания по общей и специальной физической подготовке, теоретической  подготовке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351D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613E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55AD8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E9B5" w14:textId="77777777" w:rsidR="00A05D96" w:rsidRPr="00A05D96" w:rsidRDefault="00DF0434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05D96" w:rsidRPr="00A05D96" w14:paraId="182A99BA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88C7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0586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контроль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A73E" w14:textId="77777777" w:rsidR="00A05D96" w:rsidRPr="00A05D96" w:rsidRDefault="00A05D96" w:rsidP="00D96A03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8CCE4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18BA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5F80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05D96" w:rsidRPr="00A05D96" w14:paraId="4AF58FAB" w14:textId="77777777" w:rsidTr="004F4042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4173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9A31" w14:textId="77777777" w:rsidR="00A05D96" w:rsidRPr="00A05D96" w:rsidRDefault="00A05D96" w:rsidP="00D9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учебных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F133A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9893" w14:textId="77777777" w:rsidR="00A05D96" w:rsidRPr="00A05D96" w:rsidRDefault="00A05D96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06AA" w14:textId="77777777" w:rsidR="00A05D96" w:rsidRPr="00A05D96" w:rsidRDefault="00493C8E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5145" w14:textId="77777777" w:rsidR="00A05D96" w:rsidRPr="00A05D96" w:rsidRDefault="00493C8E" w:rsidP="00D9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</w:tbl>
    <w:p w14:paraId="49957786" w14:textId="77777777" w:rsidR="00FF0BF5" w:rsidRDefault="00FF0BF5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738CF" w14:textId="77777777" w:rsidR="00637DD5" w:rsidRPr="00A05D96" w:rsidRDefault="00637DD5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B0A9B" w14:textId="77777777" w:rsidR="00A05D96" w:rsidRPr="00026C61" w:rsidRDefault="00A05D96" w:rsidP="00D96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14:paraId="2B02B8FF" w14:textId="77777777" w:rsidR="00A05D96" w:rsidRPr="00026C61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ФИЗИЧЕСКАЯ ПОДГОТОВКА</w:t>
      </w:r>
    </w:p>
    <w:p w14:paraId="227FDC9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 атлетика: ходьба с изменением темпа, в чередовании с бегом и прыжками. Бег на скорость 20-40 метров с высокого старта. Прыжки в длину с места и с разбега. Прыжки в высоту. Челночный бег. Бег по пересеченной местности до 2 км. Бег с высоким подниманием бедра. Метание набивного мяча (2 кг).</w:t>
      </w:r>
    </w:p>
    <w:p w14:paraId="1E3D568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игры: волейбол, баскетбол, футбол, ручной мяч по упрощённым правилам, настольный теннис, бадминтон и др.</w:t>
      </w:r>
    </w:p>
    <w:p w14:paraId="322E620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на развитие глазомера, координационных способностей.</w:t>
      </w:r>
    </w:p>
    <w:p w14:paraId="387445B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 с передачей предмета.</w:t>
      </w:r>
    </w:p>
    <w:p w14:paraId="5FA46CA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на месте и в движении из программного материала этапа начального обучения с постепенным их усложнением, увеличением объёма и интенсивности выполнения.</w:t>
      </w:r>
    </w:p>
    <w:p w14:paraId="41E837D3" w14:textId="77777777" w:rsid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Лыжи: передвижение на лыжах попеременным ходом до 1,5 км.</w:t>
      </w:r>
    </w:p>
    <w:p w14:paraId="04B2839B" w14:textId="77777777" w:rsidR="00D96A03" w:rsidRPr="00A05D96" w:rsidRDefault="00D96A03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F7EA4" w14:textId="77777777" w:rsidR="00A05D96" w:rsidRPr="00026C61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СПЕЦИАЛЬНАЯ ФИЗИЧЕСКАЯ ПОДГОТОВКА</w:t>
      </w:r>
    </w:p>
    <w:p w14:paraId="035A2F4D" w14:textId="77777777" w:rsidR="00A05D96" w:rsidRPr="00026C61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8-НЕДЕЛЬНАЯ ТРЕНИРОВОЧНАЯ ПРОГРАММА ПО БОЧЧЕ</w:t>
      </w:r>
    </w:p>
    <w:p w14:paraId="35D548A8" w14:textId="77777777" w:rsidR="00A05D96" w:rsidRP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(16 занятий)</w:t>
      </w:r>
    </w:p>
    <w:p w14:paraId="52512AE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серия коротких планов для тренировки по проведению 8-недельной программы по бочче. Эта программа не абсолютна. Она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  путеводитель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  и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14:paraId="0EE7998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план включает: разминку, знакомство с новыми навыками и закрепление ранее изученного материала, подведение итогов занятия.</w:t>
      </w:r>
    </w:p>
    <w:p w14:paraId="65FA10C2" w14:textId="77777777" w:rsidR="00A05D96" w:rsidRPr="00026C61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БРОСКОВ</w:t>
      </w:r>
      <w:r w:rsid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4561C335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Катать мячи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РАФФА.</w:t>
      </w:r>
    </w:p>
    <w:p w14:paraId="528AB533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Разбивать, сбивать, ударять с шумом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ВОЛЛО.</w:t>
      </w:r>
    </w:p>
    <w:p w14:paraId="2E56436A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Кидать сверху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вперед, чтобы замедлить ход бочче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ПУНТО.</w:t>
      </w:r>
    </w:p>
    <w:p w14:paraId="3E6503D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1 неделя</w:t>
      </w:r>
    </w:p>
    <w:p w14:paraId="445109C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73F0D36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Демонстрация игры -  10 мин.</w:t>
      </w:r>
    </w:p>
    <w:p w14:paraId="78EA4A5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Представление оборудования, инвентаря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4F33C40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Объяснение правил безопасности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0FF500B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Проведение разминочных упражнений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452925B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Тренировочные упражнения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</w:t>
      </w:r>
    </w:p>
    <w:p w14:paraId="569921B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Тренировка в катании малого мяча (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</w:t>
      </w:r>
    </w:p>
    <w:p w14:paraId="4BAF5ED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Повторение практических навыков по пройденному материалу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21D5630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1243C02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4C2E969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правил безопасности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32550311" w14:textId="77777777" w:rsidR="00D96A03" w:rsidRDefault="00A05D96" w:rsidP="00D96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Повторение названия оборудования и включение новой терминоло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гии по необходимости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мин:</w:t>
      </w:r>
    </w:p>
    <w:p w14:paraId="02636A96" w14:textId="77777777" w:rsidR="00D96A03" w:rsidRDefault="00A05D96" w:rsidP="00D96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хват, захват, способ держания — 5 мин. </w:t>
      </w:r>
    </w:p>
    <w:p w14:paraId="3AFCB3F1" w14:textId="77777777" w:rsidR="00A05D96" w:rsidRPr="00A05D96" w:rsidRDefault="00D96A03" w:rsidP="00D96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D96"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Дать возможность покатать шары с одного конца поля на другой, используя правильный захват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05D96"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мин:</w:t>
      </w:r>
    </w:p>
    <w:p w14:paraId="0B8FE7E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разных дистанциях;</w:t>
      </w:r>
    </w:p>
    <w:p w14:paraId="2AC0D1C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двух колен;</w:t>
      </w:r>
    </w:p>
    <w:p w14:paraId="423D7E7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 одного колена.</w:t>
      </w:r>
    </w:p>
    <w:p w14:paraId="4C2A532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Тренировочные упражнения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EC505E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Повторение практических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377FC5E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2 неделя</w:t>
      </w:r>
    </w:p>
    <w:p w14:paraId="3BD92DF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15C4B21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35F1355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Введение терминологии по необходимости – 10 мин.</w:t>
      </w:r>
    </w:p>
    <w:p w14:paraId="0198E0D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Повторение захвата, катание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разные дистанции, с одно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колена, в цель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</w:t>
      </w:r>
    </w:p>
    <w:p w14:paraId="60F575F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Показ исходного положения, в котором должен стоять игрок, для того чтобы катнуть шар. Тренировать основную фиксированную стойку (позицию)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43BB358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Фиксированная стойка у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фаул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-линии (стартовой линии)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0000AB0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Тренировочные упражнения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34AEB7A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Повторение практических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2DC7BE9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62E8387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1CC211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захвата и позиции для катания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F1EA86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Объяснение подачи, тренировка в сочетании стойки и подачи —10 мин.</w:t>
      </w:r>
    </w:p>
    <w:p w14:paraId="2630507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Дать возможность попытаться расположить 5 из 10 шаров в ограни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ченную зону — 15 мин.</w:t>
      </w:r>
    </w:p>
    <w:p w14:paraId="268BC12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Тренировочные упражнения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5A7E639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Закрепление практических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3DBF70F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 неделя</w:t>
      </w:r>
    </w:p>
    <w:p w14:paraId="745CCCA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272318B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878622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захвата, позиций и подачи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D59353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Показ подачи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метод катания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325ABB9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Спортсмены должны заметить разницу в весе и цвете шаров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5DDC914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Практика подачи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ограниченное пространство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 Должны достичь одного результата из трёх попыток.</w:t>
      </w:r>
    </w:p>
    <w:p w14:paraId="71BE852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Тренировка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3506BE4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Закрепление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5EBF4C2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6BD8D57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7881647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захвата, позиции, подачи бочче путём катания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16F8BC7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Повторение захвата, позиции, подачи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исключая метод катания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5F621B5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Поиграть парами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 До 5 очков, используя 2 правила:</w:t>
      </w:r>
    </w:p>
    <w:p w14:paraId="51BF756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Игрок стоит позади стартовой линии при подаче.</w:t>
      </w:r>
    </w:p>
    <w:p w14:paraId="3906DA7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Мяч, который находится ближе всего к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получает 1 очко. Один человек играет только двумя мячами.</w:t>
      </w:r>
    </w:p>
    <w:p w14:paraId="56F8B57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Подведение итогов игры – 5 мин.</w:t>
      </w:r>
    </w:p>
    <w:p w14:paraId="1E57729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 неделя</w:t>
      </w:r>
    </w:p>
    <w:p w14:paraId="1BD3360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10CCDFC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1EB2578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Поставить 5 задач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мин.:</w:t>
      </w:r>
    </w:p>
    <w:p w14:paraId="3AD37A6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прямой подачи мяча;</w:t>
      </w:r>
    </w:p>
    <w:p w14:paraId="5E0C98E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катание бочче на расстоянии 2 футов от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522EE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катание бочче с целью попасть в другой такой же мяч;</w:t>
      </w:r>
    </w:p>
    <w:p w14:paraId="7FDD559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катание мяча, чтобы разбить 2 бочче;</w:t>
      </w:r>
    </w:p>
    <w:p w14:paraId="6929524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катание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круг.</w:t>
      </w:r>
    </w:p>
    <w:p w14:paraId="71455DB4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Закрепление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D28B74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Повторение практики – 15 мин.</w:t>
      </w:r>
    </w:p>
    <w:p w14:paraId="6E0C066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5E5F18B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01447A1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Объяснение правил для парной игры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 Счет. Наказание.</w:t>
      </w:r>
    </w:p>
    <w:p w14:paraId="3B0D0BD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Игра 8 шарами в парах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мин. </w:t>
      </w:r>
    </w:p>
    <w:p w14:paraId="7E8B18A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4.Закрепление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 </w:t>
      </w:r>
    </w:p>
    <w:p w14:paraId="393CDDA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Практика 5 мин</w:t>
      </w:r>
    </w:p>
    <w:p w14:paraId="6F0F878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5 неделя</w:t>
      </w:r>
    </w:p>
    <w:p w14:paraId="41CE898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2B7DD65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159444C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Объяснение правил для команды в 4 человека — 15 мин.</w:t>
      </w:r>
    </w:p>
    <w:p w14:paraId="741EA40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Игра до 5 очков — 35 мин.</w:t>
      </w:r>
    </w:p>
    <w:p w14:paraId="5688CEA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596BE80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1BB04F5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55DFD84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правил и этикета для команды из 4 человек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0778ED5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Игра до 5 очков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мин</w:t>
      </w:r>
    </w:p>
    <w:p w14:paraId="453507E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Поведение спортсмена и волонтера на турнире – 15 мин.</w:t>
      </w:r>
    </w:p>
    <w:p w14:paraId="1E7C193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6 неделя</w:t>
      </w:r>
    </w:p>
    <w:p w14:paraId="19DFD14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3A6BA3F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4E7F515E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Знакомство с игровыми ситуациями, установлением мячей в разных позициях, объяснение стратегии для выигрыша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</w:t>
      </w:r>
    </w:p>
    <w:p w14:paraId="056153E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Игра до 10 очков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</w:t>
      </w:r>
    </w:p>
    <w:p w14:paraId="01DD573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Закрепление навыков — 5 мин.</w:t>
      </w:r>
    </w:p>
    <w:p w14:paraId="23684BC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732ECC0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65554F9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Повторение игровых ситуаций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14DBAFE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Знакомство со стратегией для расположения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4AF8B691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Командные игры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</w:t>
      </w:r>
    </w:p>
    <w:p w14:paraId="4280BD9B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Закрепление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5FF6B07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7 неделя</w:t>
      </w:r>
    </w:p>
    <w:p w14:paraId="15DD625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6912362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7AB5AB1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Создание 4-х команд, повторение правил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</w:t>
      </w:r>
    </w:p>
    <w:p w14:paraId="2670D75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Закрепление практики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</w:t>
      </w:r>
    </w:p>
    <w:p w14:paraId="5202CE2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50AB469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55C0174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Одиночные и парные игры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мин.</w:t>
      </w:r>
    </w:p>
    <w:p w14:paraId="454AB5E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Повторение правил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5E30F29F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мин.</w:t>
      </w:r>
    </w:p>
    <w:p w14:paraId="16D8B53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8 неделя</w:t>
      </w:r>
    </w:p>
    <w:p w14:paraId="12AC2D8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1</w:t>
      </w:r>
    </w:p>
    <w:p w14:paraId="725BA99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Разминка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мин.</w:t>
      </w:r>
    </w:p>
    <w:p w14:paraId="418641B3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Проведение собрания в команде, обсуждение турнира, разговор о форме, требования, этикет на корте, безопасность, правила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мин.</w:t>
      </w:r>
    </w:p>
    <w:p w14:paraId="5693584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Практическая игра с репетицией каждой части соревнований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мин.</w:t>
      </w:r>
    </w:p>
    <w:p w14:paraId="6DAD827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Закрепление навыков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мин.</w:t>
      </w:r>
    </w:p>
    <w:p w14:paraId="3473DD3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2</w:t>
      </w:r>
    </w:p>
    <w:p w14:paraId="5BF943F1" w14:textId="77777777" w:rsidR="00A05D96" w:rsidRPr="00026C61" w:rsidRDefault="00A05D96" w:rsidP="00026C6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1, 2 команд с теми же способностями к игре на свой корт для практики.</w:t>
      </w:r>
    </w:p>
    <w:p w14:paraId="04B055A9" w14:textId="77777777" w:rsidR="00A05D96" w:rsidRPr="00026C61" w:rsidRDefault="00A05D96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ПОДГОТОВКА</w:t>
      </w:r>
      <w:r w:rsid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BD2F774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«Набрасывание колец»</w:t>
      </w:r>
    </w:p>
    <w:p w14:paraId="676C0CC8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  Берут 3 кольца. Ставится табурет ножками вверх или палка на стойке высотой 0,5 м. На расстоянии 2-3 м от стойки или табурета проводится черта.</w:t>
      </w:r>
    </w:p>
    <w:p w14:paraId="3733475F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встают в очередь около черты.</w:t>
      </w:r>
    </w:p>
    <w:p w14:paraId="4545E4DF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игры. Первый участник берет 3 кольца и старается последо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 набросить их на ножки от табурета или на палку, затем кольца бросает следующий и т. д. Отмечаются участники игры, сумевшие набросить все 3 кольца.</w:t>
      </w:r>
    </w:p>
    <w:p w14:paraId="256A254A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«Попаду в мяч»</w:t>
      </w:r>
    </w:p>
    <w:p w14:paraId="74255F65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 Посередине площадки кладется волейбольный мяч. Играющие делятся на 2 команды и строятся в шеренгу на противоположных сторонах площадки. Желательно, чтобы между ними было расстояние 18-20 м. Перед носками играющих проводится по черте. Игроки одной команды получают по теннисному мячу.</w:t>
      </w:r>
    </w:p>
    <w:p w14:paraId="58C9ABE3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игры. По сигналу руководителя игроки, не заходя за черту, бросают маленькие мячи в волейбольный мяч, находящийся посередине площадки, стараясь откатить его к команде соперников. Игроки с другой команды собирают брошенные мячи и по сигналу метают их в волейбольный мяч, стараясь откатить его обратно. Так, поочередно, команды метают мячи установленное количество раз. Можно дать всем по мячу и тогда одновременно бросают все мячи в большой мяч.</w:t>
      </w:r>
    </w:p>
    <w:p w14:paraId="4BD40997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Выигрывает команда, сумевшая закатить мяч за черту другой.</w:t>
      </w:r>
    </w:p>
    <w:p w14:paraId="2080D5CD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Правила. 1. Бросают мячи одновременно по сигналу.</w:t>
      </w:r>
    </w:p>
    <w:p w14:paraId="0996DB30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броске нельзя заступать за черту. </w:t>
      </w:r>
    </w:p>
    <w:p w14:paraId="7B637F60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Если волейбольный мяч выскочит далеко в сторону от играющих, его возвращают на прежнее место. </w:t>
      </w:r>
    </w:p>
    <w:p w14:paraId="331A75E5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присуждении победы учитываются сделанные ошибки.</w:t>
      </w:r>
    </w:p>
    <w:p w14:paraId="19299AF3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«Метко в цель»</w:t>
      </w:r>
    </w:p>
    <w:p w14:paraId="6C2A1E10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 Площадка, чал. Маленькие мячи – по количеству в половину играющих и 10 городков.</w:t>
      </w:r>
    </w:p>
    <w:p w14:paraId="26D03816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Посередине площадки проводится черта, вдоль которой ставится 10 городков. Играющие делятся на 2 команды и располагаются шеренгами одна против другой на противоположных сторонах площадки. Участники одной команды получают по маленькому мячу.</w:t>
      </w:r>
    </w:p>
    <w:p w14:paraId="1D04699A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игры. По установленному сигналу руководителя играющие бросают мячи в городки, стараясь их сбить. Сбитый городок ставится на 1 шаг ближе к команде, участник которой его сбил. Затем также по сигналу бросают мячи в городки и игроки другой команды, и сбитые городки ставятся на шаг ближе к ним. Каждая команда бросает мячи установленное количество раз. Выигрывает команда сумевшая приблизить к себе городки на большее число шагов.</w:t>
      </w:r>
    </w:p>
    <w:p w14:paraId="4D5408F8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 1. Бросать мячи можно только по сигналу руководителя.</w:t>
      </w:r>
    </w:p>
    <w:p w14:paraId="2BE8EBA2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броске нельзя заходить за черту, проведенную перед командами.</w:t>
      </w:r>
    </w:p>
    <w:p w14:paraId="21A48204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«Верный глаз»</w:t>
      </w:r>
    </w:p>
    <w:p w14:paraId="3F1C96F7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 Поляна, площадка, зал, комната. Листки бумаги и карандаши - по количеству играющих. Играющие становятся на одной линии около руководителя, и каждый из них получает листок бумаги и карандаш.</w:t>
      </w:r>
    </w:p>
    <w:p w14:paraId="46D84E75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игры. Руководитель указывает на какой-нибудь предмет, находящийся в 6-10 м от линии играющих. Играющие измеряют на глаз расстояние до указанного предмета шагами (если оно более 8 метров) или стопами (если расстояние небольшое), и каждый записывает свой результат. Подписанные листки игроки сдают руководителю. Руководитель раскладывает их в порядке записанных цифр, начиная с меньшей, а затем по команде ведет все отделение играющих развернутым строем к предмету, подсчитывая шаги. Если же расстояние определялось количеством стоп, то играющие шагают вперед, представляет каждый раз пятку к носку. Каждого игрока руководитель останавливает на расстоянии, указанном им в листке. Выигрывают те, у кого лучше глазомер.</w:t>
      </w:r>
    </w:p>
    <w:p w14:paraId="7346B857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 Каждый определяет расстояние исходя из длины своего шага или длины своей стопы.</w:t>
      </w:r>
    </w:p>
    <w:p w14:paraId="7B1AD9A3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«Подвижная цель»</w:t>
      </w:r>
    </w:p>
    <w:p w14:paraId="501C421E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 Зал, площадка, 1 или 2 волейбольных мяча.</w:t>
      </w:r>
    </w:p>
    <w:p w14:paraId="67215522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становятся в круг на расстоянии вытянутых рук. Перед их носками чертится окружность. Затем они получают волейбольный мяч. Выбирается водящий, который идет в середину круга. Если позволяет по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мещение, то лучше детей поставить в 2 круга и в каждом из них выполнять упражнение самостоятельно.</w:t>
      </w:r>
    </w:p>
    <w:p w14:paraId="04CBEA33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игры. Играющие, перекидывая мяч, стараются попасть им в водящего. Водящий, спасаясь от мяча, бегает, прыгает, увертывается в кругу. Тот, кто попал в водящего мячом, не заходя за черту, меняется с ним местом. Играют 5-7 минут. Отмечаются наиболее ловкие водящие, сумевшие продержаться дольше других в середине круга и наиболее меткие игроки. Если играют в 2-х кругах, можно провести между ними соревнование: начиная одновременно игру по сигналу в двух кругах, отмечают, в каком из них быстрее удастся попасть мячом в водящего. В этом случае водящим каждый раз становится игрок другой команды.</w:t>
      </w:r>
    </w:p>
    <w:p w14:paraId="1DE448C6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 1. Засчитывается попадание в ноги и в любую часть туловища. Попадание в голову не засчитывается.</w:t>
      </w:r>
    </w:p>
    <w:p w14:paraId="59C887C7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Если в водящего попал мяч, отскочивший от пола или от предмета, то попадание не засчитывается. </w:t>
      </w:r>
    </w:p>
    <w:p w14:paraId="7D0DD1CE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броске мяча в водящего заступать за черту окружности </w:t>
      </w:r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нельзя;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заступившему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попадание не засчитывается.</w:t>
      </w:r>
    </w:p>
    <w:p w14:paraId="1636B6FC" w14:textId="77777777" w:rsidR="00A05D96" w:rsidRDefault="00A05D96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ТЕОРЕТИЧЕСКАЯ ПОДГОТОВКА.</w:t>
      </w:r>
    </w:p>
    <w:p w14:paraId="4C16B1CB" w14:textId="77777777" w:rsidR="00026C61" w:rsidRPr="00026C61" w:rsidRDefault="00026C61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FA731" w14:textId="77777777" w:rsidR="00A05D96" w:rsidRPr="00A05D96" w:rsidRDefault="00A05D96" w:rsidP="00D96781">
      <w:pPr>
        <w:spacing w:after="0" w:line="240" w:lineRule="auto"/>
        <w:ind w:firstLine="6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связочном аппарате, строении и расположении мышц. Функции мышц, их взаимодействие с костной системой. Гигиена физических упражнений и профилактика заболеваний. Техническая подготовка. Роль спортивно-технической подготовки в  процессе становления спортивного мас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терства. </w:t>
      </w:r>
    </w:p>
    <w:p w14:paraId="76ADD299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здоровья. Значение соблюдение режима дня для здоровья спортсмена.</w:t>
      </w:r>
    </w:p>
    <w:p w14:paraId="0575229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спортивного снаряжения: размеры и разметка корта, размеры шаров, способы измерения расстояния между шарами.</w:t>
      </w:r>
    </w:p>
    <w:p w14:paraId="79BC704A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тактика игры в бочче: экипировка, жеребьевка, система счета, перерывы и задержки в игре, поведение игроков, неправильное поведение и наказания, основы судейства.</w:t>
      </w:r>
    </w:p>
    <w:p w14:paraId="4D2CAFA2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AB14B" w14:textId="77777777" w:rsid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ПСИХОЛОГИЧЕСКАЯ ПОДГОТОВКА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0631D" w14:textId="77777777" w:rsidR="00026C61" w:rsidRPr="00A05D96" w:rsidRDefault="00026C61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71358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ситуаций, требующих проявления терпения, настойчивости, умения мобилизоваться, преодоления неприятных ощущений, но не до предела возможностей. Создание ситуаций требующих совместного взаимодействия </w:t>
      </w:r>
      <w:proofErr w:type="spellStart"/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ADFF9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просмотр соревнований старших спортсменов с комментированием их выступлений.</w:t>
      </w:r>
    </w:p>
    <w:p w14:paraId="21324D65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приобретения соревновательного опыта каждым </w:t>
      </w:r>
      <w:proofErr w:type="spellStart"/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CFEED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выступления на соревнованиях каждого </w:t>
      </w:r>
      <w:proofErr w:type="spellStart"/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порядке.</w:t>
      </w:r>
    </w:p>
    <w:p w14:paraId="410B5F9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совместных праздников для </w:t>
      </w:r>
      <w:proofErr w:type="spellStart"/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(«Новый год», «День именинника»).</w:t>
      </w:r>
    </w:p>
    <w:p w14:paraId="6C5EEC62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общения. Ведение дневника самоконтроля.</w:t>
      </w:r>
    </w:p>
    <w:p w14:paraId="109F6537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диагностика: мотивация, двигательная память, эмоциональная стабильность, стрессоустойчивость, индивидуальные особенности личности.</w:t>
      </w:r>
    </w:p>
    <w:p w14:paraId="4DFA9AF6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   наблюдение: формирование коммуникативных навыков, проявление волевых качеств.</w:t>
      </w:r>
    </w:p>
    <w:p w14:paraId="2217C11C" w14:textId="77777777" w:rsid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учащимися и родителями по итогам психологической диагностики и педагогического наблюдения.</w:t>
      </w:r>
    </w:p>
    <w:p w14:paraId="04581EAD" w14:textId="77777777" w:rsidR="00637DD5" w:rsidRPr="00A05D96" w:rsidRDefault="00637DD5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D7B9C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BE252" w14:textId="77777777" w:rsid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ИНСТРУКТОРСКАЯ И СУДЕЙСКАЯ ПРАКТИКА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624AD" w14:textId="77777777" w:rsidR="00026C61" w:rsidRPr="00A05D96" w:rsidRDefault="00026C61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9E639" w14:textId="77777777" w:rsid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организации соревнований для младшего возраста. Уход за инвентарём и оборудованием спортивного зала, мелкий ремонт.</w:t>
      </w:r>
    </w:p>
    <w:p w14:paraId="3D020FC5" w14:textId="77777777" w:rsidR="00026C61" w:rsidRPr="00A05D96" w:rsidRDefault="00026C61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3C42C" w14:textId="77777777" w:rsid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ВОССТАНОВИТЕЛЬНЫЕ МЕРОПРИЯТИЯ.</w:t>
      </w:r>
    </w:p>
    <w:p w14:paraId="5E298A06" w14:textId="77777777" w:rsidR="00026C61" w:rsidRPr="00026C61" w:rsidRDefault="00026C61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0F14D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Витаминизация. Водные процедуры. Прогулки на свежем воздухе. Воздушные и солнечные ванны.</w:t>
      </w:r>
    </w:p>
    <w:p w14:paraId="0B56111C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B15A4" w14:textId="77777777" w:rsid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ИСПЫТАНИЯ</w:t>
      </w:r>
      <w:r w:rsidR="00026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2DA36CE" w14:textId="77777777" w:rsidR="00026C61" w:rsidRPr="00026C61" w:rsidRDefault="00026C61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754AFC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уровня спортивных навыков каждый </w:t>
      </w:r>
      <w:r w:rsidR="00026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сыграть по 3 игры, называемые </w:t>
      </w:r>
      <w:r w:rsidRPr="00A05D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сетом.</w:t>
      </w:r>
    </w:p>
    <w:p w14:paraId="26CA90B2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 Устанавливается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10-метровой, на 13-метровой и на 15-метровой отметках. Игрок должен в каждом из этих трех случаях подать по 8 шаров.</w:t>
      </w:r>
    </w:p>
    <w:p w14:paraId="441DCCC3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Измеряется расстояние до 3-х шаров (по каждой дистанции), ближайших к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записываются результаты в сантиметрах в протокол. </w:t>
      </w:r>
    </w:p>
    <w:p w14:paraId="46453559" w14:textId="77777777" w:rsidR="00026C61" w:rsidRDefault="00026C61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C6F5F" w14:textId="77777777" w:rsidR="00A05D96" w:rsidRPr="00A05D96" w:rsidRDefault="00A05D96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14:paraId="25E979C3" w14:textId="77777777" w:rsidR="00A05D96" w:rsidRPr="00A05D96" w:rsidRDefault="00A05D96" w:rsidP="00D9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 уровня спортивных навыков</w:t>
      </w:r>
    </w:p>
    <w:p w14:paraId="08F0F70C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тренера, проводившего тестирование___________________________</w:t>
      </w:r>
    </w:p>
    <w:p w14:paraId="1F424C98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</w:t>
      </w:r>
    </w:p>
    <w:p w14:paraId="4D8136C3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14:paraId="711EC4FB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Измерение производится от центра боковой части мяча бочче и до центра верхней части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измерение «от живота Бочче до головы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proofErr w:type="gram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9 измерений суммируются.</w:t>
      </w:r>
    </w:p>
    <w:p w14:paraId="4477D1D6" w14:textId="77777777" w:rsidR="00A05D96" w:rsidRPr="00A05D96" w:rsidRDefault="0040751F" w:rsidP="0040751F">
      <w:pPr>
        <w:spacing w:after="0" w:line="240" w:lineRule="auto"/>
        <w:ind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="00A05D96"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 имеет наименьшую сум</w:t>
      </w:r>
      <w:r w:rsidR="00A05D96"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расстояний. </w:t>
      </w:r>
    </w:p>
    <w:p w14:paraId="43B9D3F0" w14:textId="77777777" w:rsidR="00A05D96" w:rsidRP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испытания по общей и специальной физической подготовке проводятся в начале и в конце учебного года, по теоретической подготовке – в конце учебного года.</w:t>
      </w:r>
    </w:p>
    <w:p w14:paraId="4B0465D2" w14:textId="77777777" w:rsidR="004F4042" w:rsidRDefault="004F4042" w:rsidP="0056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2F5A5" w14:textId="77777777" w:rsidR="004F4042" w:rsidRDefault="004F4042" w:rsidP="00560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671F1" w14:textId="77777777" w:rsidR="00637DD5" w:rsidRDefault="00A05D96" w:rsidP="0063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</w:t>
      </w:r>
      <w:r w:rsidR="00560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37"/>
        <w:tblW w:w="111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326"/>
        <w:gridCol w:w="160"/>
        <w:gridCol w:w="2449"/>
        <w:gridCol w:w="2339"/>
        <w:gridCol w:w="146"/>
        <w:gridCol w:w="2361"/>
      </w:tblGrid>
      <w:tr w:rsidR="00217629" w:rsidRPr="00A05D96" w14:paraId="6C630683" w14:textId="77777777" w:rsidTr="00217629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EA77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материала, направленность</w:t>
            </w:r>
          </w:p>
        </w:tc>
        <w:tc>
          <w:tcPr>
            <w:tcW w:w="49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C5B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Учебно-тренировочная группа</w:t>
            </w:r>
          </w:p>
        </w:tc>
        <w:tc>
          <w:tcPr>
            <w:tcW w:w="48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D19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спортивного совершенствования</w:t>
            </w:r>
          </w:p>
        </w:tc>
      </w:tr>
      <w:tr w:rsidR="00217629" w:rsidRPr="00A05D96" w14:paraId="2FC217D1" w14:textId="77777777" w:rsidTr="00217629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DB11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E58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DAF6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D95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035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 обучения</w:t>
            </w:r>
          </w:p>
        </w:tc>
      </w:tr>
      <w:tr w:rsidR="00217629" w:rsidRPr="00A05D96" w14:paraId="5E4159ED" w14:textId="77777777" w:rsidTr="00217629">
        <w:trPr>
          <w:trHeight w:val="283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8664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7F8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Гигиена физических упражнений и профилактика заболеваний. Понятие здоровья. Значение соблюдение режима дня для здоровья спортсмена. 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FF5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связочном аппарате, строении и расположении мышц. Функции мышц, их взаимодействие с костной системой.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6C6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спортивно-технической подготовки в  процессе становления спортивного мастерства.</w:t>
            </w:r>
          </w:p>
        </w:tc>
        <w:tc>
          <w:tcPr>
            <w:tcW w:w="2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FBD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техники сильнейших </w:t>
            </w:r>
            <w:proofErr w:type="gram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 в</w:t>
            </w:r>
            <w:proofErr w:type="gram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7629" w:rsidRPr="00A05D96" w14:paraId="0F8068B4" w14:textId="77777777" w:rsidTr="00217629">
        <w:trPr>
          <w:trHeight w:val="135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3B09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56D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спортивного снаряжения: размеры и разметка корта, размеры шаров, способы измерения расстояния между шарами. Правила и тактика игры в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экипировка, жеребьевка, система счета, перерывы и задержки в игре, поведение игроков, неправильное поведение и наказания, основы судейства. Правила безопасности при выполнении физических упражнений</w:t>
            </w:r>
          </w:p>
        </w:tc>
      </w:tr>
      <w:tr w:rsidR="00217629" w:rsidRPr="00A05D96" w14:paraId="6FEF6384" w14:textId="77777777" w:rsidTr="00217629">
        <w:trPr>
          <w:trHeight w:val="72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840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E03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различном темпе по ди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агонали. Перестроение из колонны по одному в колонну по два. Размыкание на вытянутые руки на месте и в движении. Повороты.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C31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строе, шеренге, ряде, колонне. Повороты направо, налево при ходьбе на месте. Размыкание вправо, влево, от середины приставными шагами на интервал руки в стороны.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3CF9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всех видов перестроений. Повороты на месте и в движении. Ходьба в различном темпе, направлениях. Повороты в движении направо, налево.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DA59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строевых команд за предыдущие годы. Размыкание в движении на заданный интервал. Фигурная маршировка. Отработка строевого шага. </w:t>
            </w:r>
          </w:p>
        </w:tc>
      </w:tr>
      <w:tr w:rsidR="00217629" w:rsidRPr="00A05D96" w14:paraId="7FBE94FE" w14:textId="77777777" w:rsidTr="00217629">
        <w:trPr>
          <w:trHeight w:val="728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C154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Общеразвивающие и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коррегирующие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 без предметов</w:t>
            </w:r>
          </w:p>
          <w:p w14:paraId="500A8F74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на осанку</w:t>
            </w:r>
          </w:p>
          <w:p w14:paraId="402E2A1C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в расслаблении мышц</w:t>
            </w:r>
          </w:p>
          <w:p w14:paraId="46124D4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положения движения головы, конечностей, туловища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DC0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удержанием груза (100-150 г.) на голове: повороты кругом; приседание; ходьба  по гимнастической скамейке с различными положениями рук.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E15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удержанием груза (100-150 г.) на голове;</w:t>
            </w:r>
          </w:p>
          <w:p w14:paraId="50F8F7A1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скамейке, по гимнастической стенке вверх, вниз, влево, вправо.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CA74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положения лежа на животе подбородок на тыльной стороне кистей руки, поднять голову и плечи, перевести руки на пояс, смотреть вперед. Стойка поперек на одной ноге, другая вперед, в сторону, назад.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4B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ранее изученных сочетаний с удержанием на голове груза с упражнениями в равновесии.</w:t>
            </w:r>
          </w:p>
        </w:tc>
      </w:tr>
      <w:tr w:rsidR="00217629" w:rsidRPr="00A05D96" w14:paraId="601353C2" w14:textId="77777777" w:rsidTr="00217629">
        <w:trPr>
          <w:trHeight w:val="72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6BF6C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627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Расслабленные потряхивания конечностями с возможно более полным расслаблением мышц при спокойном передвижении по залу. Расслабление мышц после силовых упражнений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F72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Расслабление мышц потряхиванием конечностей после выполнения скоростно-силовых упражнений. Маховые движения расслабленными руками вперед, назад, в стороны, в ходьбе и беге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7CF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саморасслабления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напряженных мышц ног после скоростно-силовых нагрузок. Расслабление в положении лежа на спине с последовательными движениями расслабленными конечностями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D5C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саморасслабления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упражнений с интенсивной нагрузкой. Расслабление голеностопа, стопы, мышц спины и верхних конечностей.</w:t>
            </w:r>
          </w:p>
        </w:tc>
      </w:tr>
      <w:tr w:rsidR="00217629" w:rsidRPr="00A05D96" w14:paraId="4C97D262" w14:textId="77777777" w:rsidTr="00217629">
        <w:trPr>
          <w:trHeight w:val="728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22F9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A111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заданного положения головы при выполнении наклонов, поворотов и вращений туловища. Наклоны туловища вперед в сочетании с поворотами и с движениями рук. Отведение ноги назад с подниманием рук вверх.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F79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правильного положения головы в быстрых переходах из одного исходного положения в другое. Сгибание и разгибание рук в упоре на гимнастической скамейке. Выпады в сторону, полуприседы с различным положением рук.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5E8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Фиксированное положение головы при быстрых сменах исходных положений. Рациональные положения головы при круговых движениях туловищем с различными положениями рук: прогибание с подниманием ноги; поочередное и одновременное поднимание прямых и согнутых ног.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7F0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наклонов, поворотов, вращений головы с наклонами, поворотами и вращениями туловища на месте и в движении. Соединение различных исходных положений и движений руками, ногами, туловищем в несложных комбинациях</w:t>
            </w:r>
          </w:p>
        </w:tc>
      </w:tr>
      <w:tr w:rsidR="00217629" w:rsidRPr="00A05D96" w14:paraId="77634E3D" w14:textId="77777777" w:rsidTr="00217629">
        <w:trPr>
          <w:trHeight w:val="72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EE54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E88F1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Повороты на гимнастической скамейке направо и налево. Равновесие на левой (правой)  ноге на полу без поддержки. Опуститься на одно колено и встать с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помощью и без помощи рук. Равновесие на одной ноге «ласточка».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6F9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по гимнастической скамейке с поворотами налево, направо с различными движениями рук, с хлопками под ногами. Повороты в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приседе на носках. Соскоки с гимнастической скамейки с сохранением равновесия при приземлении. Прыжки на одной ноге с продвижением вперед в границе коридора на полу.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352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Ходьба на носках приставными шагами, с поворотом, с различными движениями рук. Бег по коридору шириной 10-15 см. Ходьба со взмахом левой (правой) рукой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хлопками под ногой (руки в стороны). Ходьба выпадами с различными положениями рук, наклоном головы и туловища. Равновесие на левой (правой) ноге.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7EA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Сед, сед ноги врозь, сед углом с различными положениями рук. Прыжки на одной ноге, другую вперед (назад, в сторону). Повторение всех видов равновесия.</w:t>
            </w:r>
          </w:p>
        </w:tc>
      </w:tr>
      <w:tr w:rsidR="00217629" w:rsidRPr="00A05D96" w14:paraId="18FB9CCE" w14:textId="77777777" w:rsidTr="00217629">
        <w:trPr>
          <w:trHeight w:val="72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3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FFBD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различных частях зала по показу и по команде. Ходьба по диагонали по начерченной линии. Ходьба «змейкой» по начерченным линиям. Прохождение расстояния до 3 м от одного ориентира до другого с открытыми глазами за определенное  количество шагов и воспроизведение его за столько же шагов без контроля зрения. Стоя у гимнастической стенки, поднимание ноги на заданную высоту с контролем и без контроля зрения.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FD4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в две шеренги с определенным расстоянием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заданным ориентирам и без них. Прохождение расстояния до 5 м от одного ориентира до другого с открытыми глазами за определенное  количество шагов и воспроизведение его за столько же шагов без контроля зрения. Из исходных положений лежа и сидя поднимание ног до определенной высоты с контролем зрения и с закрытыми глазами.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844D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колонну по два, соблюдая заданное расстояние (по ориентирам и без них). Прохождение расстояния до 7 м от одного ориентира до другого с открытыми глазами за определенное  количество шагов и воспроизведение его за столько же шагов без контроля зрения.</w:t>
            </w:r>
          </w:p>
          <w:p w14:paraId="1AB6735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исходных положений: упор присев, упор лежа, упор стоя на коленях, упор сидя сзади (по словесной инструкции). 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88E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Фигурная маршировка до различных ориентиров и между ними. Поочередные однонаправленные движения рук: правая назад – левая назад. Правая вниз – левая вниз. Поочередные разнонаправленные движения рук: правая вверх – левая в сторону. Правая в сторону – левая вверх. Поочередные однонаправленные движения рук и ног: правая рука в сторону – правая нога в сторону, правая рука вниз – правую ногу приставить. Поочередные разнонаправленные движения рук и ног.</w:t>
            </w:r>
          </w:p>
        </w:tc>
      </w:tr>
      <w:tr w:rsidR="00217629" w:rsidRPr="00A05D96" w14:paraId="1E2C69E8" w14:textId="77777777" w:rsidTr="00217629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40DD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требования к знаниям, умениям и навыкам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41057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при выполнении строевых команд, гигиены после выполнения физических упражнений.</w:t>
            </w:r>
          </w:p>
          <w:p w14:paraId="57E399F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исходные положения без контроля зрения; правильно и быстро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реагировать на сигнал тренера; сохранять равновесие на прямой плоскости.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9A0E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Знать: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правильно выполнять перестроение из колонны по одному в колонну по два; как избежать травм при выполнении лазания.</w:t>
            </w:r>
          </w:p>
          <w:p w14:paraId="19A0F88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подавать команды при выполнении общеразвивающих упражнений,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соблюдать дистанцию в движении; преодолевать подряд несколько препятствий с включением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лазания. 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47E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Знать: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перестроиться из колонны по одному в колонну по два; как осуществлять страховку при выполнении другим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обучающимся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на гимнастической скамейке.</w:t>
            </w:r>
          </w:p>
          <w:p w14:paraId="080EA350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удерживать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равновесие на гимнастической скамейке в усложненных условиях; различать и правильно выполнять команды.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F15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Знать: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фигурная маршировка; как держать туловище при выполнении упражнений в равновесии; обнаружить ошибку у товарища, объяснить ее, помочь исправить.</w:t>
            </w:r>
          </w:p>
          <w:p w14:paraId="5D86F9DD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интервал и дистанцию при выполнении упражнений в ходьбе; выполнять движения и воспроизводить их без контроля зрения; изменять направления движения по команде.</w:t>
            </w:r>
          </w:p>
        </w:tc>
      </w:tr>
      <w:tr w:rsidR="00217629" w:rsidRPr="00A05D96" w14:paraId="3BF769BB" w14:textId="77777777" w:rsidTr="00217629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9BDC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11B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игры в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правилами поведения при обучении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Основная стойка у стартовой линии. Перенос центра тяжести тела с толчковой ноги на опорную. Захват кистью руки большого шара. Вид броска «РАФФА».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E483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правил поведения при игре в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Основные правила игры. Закрепление тактических приемов в игре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Освоение системы счета. Виды бросков «ВОЛЛО», «ПУНТО».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8F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игры в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Неправильные поведения, нарушения в ходе игры. Реакция судей на нарушения, принятия судейских решений. Обязанности судей. Отработка ранее изученных видов бросков.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33EA8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судей на корте. Обязанности спортсменов на соревнованиях различного уровня.</w:t>
            </w:r>
          </w:p>
        </w:tc>
      </w:tr>
      <w:tr w:rsidR="00217629" w:rsidRPr="00A05D96" w14:paraId="43A70C9A" w14:textId="77777777" w:rsidTr="00217629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F557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знаниям, умениям и навыкам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CC3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игры в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  <w:p w14:paraId="6D0F44D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основную стойку, выполнять бросок «РАФФА», выбирать выгодное положение на стартовой линии.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79B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поведения игроков во время игры.</w:t>
            </w:r>
          </w:p>
          <w:p w14:paraId="6836907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тактику игры в зависимости от расположения шаров, выполнять броски «ВОЛЛО», «ПУНТО».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1B167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Знать: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судейства, виды нарушений в ходе игры.</w:t>
            </w:r>
          </w:p>
          <w:p w14:paraId="290F736B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корректировать свое поведение во время игры, отвечать за свои действия, понимать действия судьи, выполнять все виды бросков. 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8FC9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Знать: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спортсменов на соревнованиях различного уровня.</w:t>
            </w:r>
          </w:p>
          <w:p w14:paraId="2C57E98A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Уметь: </w:t>
            </w: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роль судьи на стартовой линии, измерять расстояние от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поллино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измерительного инструмента.</w:t>
            </w:r>
          </w:p>
        </w:tc>
      </w:tr>
      <w:tr w:rsidR="00217629" w:rsidRPr="00A05D96" w14:paraId="3555CA0A" w14:textId="77777777" w:rsidTr="00217629">
        <w:trPr>
          <w:trHeight w:val="26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55FF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009D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«Ходим в шляпах», «Воздушный шарик», «Чья лошадка быстрее»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4CF1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«Верный глаз», «Подвижная цель», «Сбей кеглю»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A572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«Набрасывание колец», «Попаду в мяч», «Голуби»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F5D5" w14:textId="77777777" w:rsidR="00217629" w:rsidRPr="00A05D96" w:rsidRDefault="00217629" w:rsidP="0021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«Сидячий футбол», «Метко в цель»</w:t>
            </w:r>
          </w:p>
        </w:tc>
      </w:tr>
    </w:tbl>
    <w:p w14:paraId="3734BD6C" w14:textId="77777777" w:rsidR="00A05D96" w:rsidRPr="00A05D96" w:rsidRDefault="00A05D96" w:rsidP="00637D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программного материала по годам обучения</w:t>
      </w:r>
    </w:p>
    <w:p w14:paraId="7D539F43" w14:textId="77777777" w:rsidR="004F4042" w:rsidRDefault="004F4042" w:rsidP="004F4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1D50A" w14:textId="77777777" w:rsidR="00A05D96" w:rsidRDefault="00A05D96" w:rsidP="00E1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  <w:r w:rsidR="00E1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3269250" w14:textId="77777777" w:rsidR="00E10891" w:rsidRPr="00E10891" w:rsidRDefault="00E10891" w:rsidP="00E10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C7CAF3" w14:textId="77777777" w:rsidR="00A05D96" w:rsidRP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Корт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C1957C" w14:textId="77777777" w:rsidR="00A05D96" w:rsidRPr="00A05D96" w:rsidRDefault="00A05D96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Площадка. Площадка в ширину – 4 метра, в длину – 20 метров. Поверхность может быть земляной, глиняной, травяной, искусственной или из каменной пыли, однако на ней не должно быть ни</w:t>
      </w:r>
      <w:r w:rsidR="00E10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преград, постоянных или временных, которые бы мешали свободному движению шаров или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907B48" w14:textId="77777777" w:rsidR="00A05D96" w:rsidRPr="00A05D96" w:rsidRDefault="00A05D96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Стены площадки – боковые и торцевые стены, которые должны быть сделаны из любого жесткого материала (из дерева или плексигласа). Высота торцевой стены – один метр. Высота боковой стены – не меньше диаметра мяча.</w:t>
      </w:r>
    </w:p>
    <w:p w14:paraId="6AD64CB3" w14:textId="77777777" w:rsidR="00A05D96" w:rsidRDefault="00A05D96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должна иметь 3 метки: первая расположена на 3.05 метра от каждой торцевой стены (две стартовые линии), вторая расположена на середине площадки (минимальная дистанция, за которую надо бросать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начале каждого тура)</w:t>
      </w:r>
      <w:r w:rsidR="00637D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95D2C" w14:textId="77777777" w:rsidR="00637DD5" w:rsidRPr="00A05D96" w:rsidRDefault="00637DD5" w:rsidP="00D96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883B6D" w14:textId="77777777" w:rsidR="00A05D96" w:rsidRPr="00E10891" w:rsidRDefault="00A05D96" w:rsidP="00D967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Спортивные снаряды.</w:t>
      </w:r>
    </w:p>
    <w:p w14:paraId="245C814B" w14:textId="77777777" w:rsidR="00A05D96" w:rsidRPr="00A05D96" w:rsidRDefault="00A05D96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 («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2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») могут быть изготовлены из дерева или пластмассы и должны быть одинаковые по размеру, кроме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Размер (диаметр) их –</w:t>
      </w:r>
    </w:p>
    <w:p w14:paraId="0BD8D2AC" w14:textId="77777777" w:rsidR="00A05D96" w:rsidRPr="00A05D96" w:rsidRDefault="00A05D96" w:rsidP="00D9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с 107 мм до 110 мм. Цвета шаров могут быть любые, но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2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одной команды должны ясно отличаться от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</w:t>
      </w:r>
      <w:r w:rsidR="002176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другой команды (например, у одной команды четыре красных шара, а у другой – четыре зеленых).</w:t>
      </w:r>
    </w:p>
    <w:p w14:paraId="1816BB59" w14:textId="77777777" w:rsidR="00A05D96" w:rsidRDefault="00A05D96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Диаметр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  – не больше 63 мм или меньше 48 мм. Цвет «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паллино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должен ясно отличаться от всех остальных мячей.</w:t>
      </w:r>
    </w:p>
    <w:p w14:paraId="3B1DF4EA" w14:textId="77777777" w:rsidR="00637DD5" w:rsidRPr="00A05D96" w:rsidRDefault="00637DD5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9759A" w14:textId="77777777" w:rsidR="00A05D96" w:rsidRPr="00A05D96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Вспомогательные устройства</w:t>
      </w: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313817" w14:textId="77777777" w:rsidR="00A05D96" w:rsidRPr="00A05D96" w:rsidRDefault="00A05D96" w:rsidP="00D96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Измерительное устройство – любое устройство, которым можно аккуратно измерить дистанцию между двумя объектами и с которым судья соглашается. Для измерения используется стальная мерная лента с градациями в миллиметрах.</w:t>
      </w:r>
    </w:p>
    <w:p w14:paraId="0341851A" w14:textId="77777777" w:rsidR="00A05D96" w:rsidRPr="00A05D96" w:rsidRDefault="00A05D96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Флаги: любой формы, под цвет мячей.</w:t>
      </w:r>
    </w:p>
    <w:p w14:paraId="039BF983" w14:textId="77777777" w:rsidR="007B1917" w:rsidRDefault="007B1917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FB983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C936D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073B5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3C44E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EB975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D7E2B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E0819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95DB5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CAC30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69990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DE0FD" w14:textId="77777777" w:rsidR="00637DD5" w:rsidRDefault="00637DD5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CFBD0" w14:textId="77777777" w:rsidR="007B1917" w:rsidRPr="00A05D96" w:rsidRDefault="007B1917" w:rsidP="00D96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5335A" w14:textId="77777777" w:rsidR="00E10891" w:rsidRDefault="00E10891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FE6E6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7839F246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1056D9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0A092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CBD6E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C0E3D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AF593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C0A2D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F5145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ED6D5B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88F2C2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5C6E1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B8DBD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969FF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4296A" w14:textId="77777777" w:rsidR="00217629" w:rsidRDefault="00217629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58FCF" w14:textId="77777777" w:rsidR="00217629" w:rsidRDefault="00217629" w:rsidP="004B674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B0345" w14:textId="77777777" w:rsidR="00A05D96" w:rsidRPr="00637DD5" w:rsidRDefault="00A05D96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 w:rsidR="00637D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B392656" w14:textId="77777777" w:rsidR="00E10891" w:rsidRPr="00A05D96" w:rsidRDefault="00E10891" w:rsidP="00D9678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09AE4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Аверин, В. А. Психология детей и подростков / В. А. Аверин. - СПб: Педиатрический медицинский институт Центр общественного здоровья – 2005 г.</w:t>
      </w:r>
    </w:p>
    <w:p w14:paraId="72C2FB03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Ванюшкин, В. А. Коррекция координационных способностей учащихся                  с недостатками интеллектуального развития: Монография / В. А. Ванюшкин. – Екатеринбург: ЕФ УралГУФК, 2007. – 89 с.</w:t>
      </w:r>
    </w:p>
    <w:p w14:paraId="3D24884B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Ванюшкин, В. А. Методика проведения подвижных игр с детьми, имеющими недостатки интеллектуального развития: учебно-методическое пособие для студентов, специалистов коррекционной педагогики /В. А. Ванюшкин.- Екатеринбург, 2007. – 140 с.</w:t>
      </w:r>
    </w:p>
    <w:p w14:paraId="3D8D75CB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Козленко Н. А. Особенности двигательных нарушений у учеников вспомогательной школы и коррекция их средствами физической культуры (на первоначальном этапе обучения) / Н. А. Козленко. – Киев.: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, 1962. – 238 с.</w:t>
      </w:r>
    </w:p>
    <w:p w14:paraId="76ECD0B3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Коррекционные подвижные игры и упражнения для детей с нарушением в развитии/ под ред. Л. В.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Шапковой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Советский спорт, 2002. – 212 с.</w:t>
      </w:r>
    </w:p>
    <w:p w14:paraId="760F48B4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Лазуренко С. Б. Психолого-педагогическая характеристика детей-инвалидов с умственной отсталостью, поступивших в дома-интернаты в дошкольном возрасте / С. Б. Лазуренко // Дефектология. – 2008 г. - № 5. – С. 11-20.</w:t>
      </w:r>
    </w:p>
    <w:p w14:paraId="43650DF6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Малофеев Н. Н. Нормативно-правовые основы, регулирующие деятельность спортивных школ. М: МО РФ, ГКРФ по ФК и туризму – 2005 г.</w:t>
      </w:r>
    </w:p>
    <w:p w14:paraId="16D577DA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Новицкий, П. Н.  Воспитание физических качеств у учащихся с умеренной и тяжелой степенью интеллектуальной недостаточности / П. Н.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Новицкийт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Адаптивная физическая культура. – 2008. -  № 3 (35). – С. 28-30.</w:t>
      </w:r>
    </w:p>
    <w:p w14:paraId="1663A5BD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Официальные спортивные правила Специального Олимпийского движения: Методическое пособие / Н. О. Рубцова, В. А. Ильин, Т. И. Ольховая. – М.: РГУФК, 2005. – 296 с.</w:t>
      </w:r>
    </w:p>
    <w:p w14:paraId="07D9F857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Полевщенков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М.,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Устыменко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Н. Бочче. Официальные правила и проведения соревнований Специальной Олимпиады России. – М.: </w:t>
      </w:r>
      <w:proofErr w:type="spellStart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ООБОПИсУО</w:t>
      </w:r>
      <w:proofErr w:type="spellEnd"/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Олимпиада России, 2005, - 30 с.</w:t>
      </w:r>
    </w:p>
    <w:p w14:paraId="5018C951" w14:textId="77777777" w:rsidR="00A05D96" w:rsidRPr="00A05D96" w:rsidRDefault="00A05D96" w:rsidP="00D96781">
      <w:pPr>
        <w:numPr>
          <w:ilvl w:val="0"/>
          <w:numId w:val="2"/>
        </w:numPr>
        <w:spacing w:after="0" w:line="240" w:lineRule="auto"/>
        <w:ind w:left="825" w:right="8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Хрипкова А. Г. Возрастная физиология: учебное пособие. – М.: Просвещение</w:t>
      </w:r>
    </w:p>
    <w:p w14:paraId="61F00C9A" w14:textId="77777777" w:rsidR="003B0B78" w:rsidRPr="00A05D96" w:rsidRDefault="00A05D96" w:rsidP="002E1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9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1206A87" w14:textId="77777777" w:rsidR="009D2296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39D2D" w14:textId="77777777" w:rsidR="009D2296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1A2EA" w14:textId="77777777" w:rsidR="009D2296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39D24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ИНФОРМАЦИОННАЯ КАРТА ДОПОЛНИТЕЛЬНОЙ ПРОГРАММЫ </w:t>
      </w:r>
    </w:p>
    <w:p w14:paraId="1F900F0D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E1633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Название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C6905F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Вид, тип программы: авторская программа. </w:t>
      </w:r>
    </w:p>
    <w:p w14:paraId="2F9D7171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Продолжительность освоения программы (сколько лет):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615C94D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Возрастной диапазон учащихся с начала освоения программы: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8лет и старше</w:t>
      </w:r>
    </w:p>
    <w:p w14:paraId="4CD8733A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Образовательная область: дополнительное образование детей</w:t>
      </w:r>
    </w:p>
    <w:p w14:paraId="26C95343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Уровень освоения: </w:t>
      </w:r>
      <w:r w:rsidRPr="00B60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профессионально – ориентированный. </w:t>
      </w:r>
    </w:p>
    <w:p w14:paraId="148BE6FE" w14:textId="77777777" w:rsidR="009D2296" w:rsidRPr="00B608A1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Форма организации образовательного процесса: </w:t>
      </w:r>
      <w:r w:rsidRPr="00B60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индивидуальная,</w:t>
      </w: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8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групповая,</w:t>
      </w:r>
      <w:r w:rsidRPr="00B60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2953D9" w14:textId="77777777" w:rsidR="009D2296" w:rsidRPr="00EE2A37" w:rsidRDefault="009D2296" w:rsidP="009D2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Своеобразие, новизна, ценность предложенного материала: используется инновационная форма и метод работы с детьми - здоровьесберегающая технология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8280CE" w14:textId="77777777" w:rsidR="009D2296" w:rsidRPr="003053A4" w:rsidRDefault="009D2296" w:rsidP="00305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2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9.Характеристика деятельности учащихся: </w:t>
      </w:r>
      <w:r w:rsidRPr="00EE2A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ознакомительная, репродуктивная, учебно-</w:t>
      </w:r>
      <w:r w:rsidR="006259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познавательная, спортивно-ориентированная.</w:t>
      </w:r>
    </w:p>
    <w:p w14:paraId="4B941190" w14:textId="77777777" w:rsidR="00A05D96" w:rsidRPr="00A05D96" w:rsidRDefault="00A05D96" w:rsidP="00D96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5D96" w:rsidRPr="00A05D96" w:rsidSect="00932F5C">
      <w:footerReference w:type="default" r:id="rId9"/>
      <w:pgSz w:w="11906" w:h="16838"/>
      <w:pgMar w:top="113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567D" w14:textId="77777777" w:rsidR="00E64A0F" w:rsidRDefault="00E64A0F" w:rsidP="00037AC8">
      <w:pPr>
        <w:spacing w:after="0" w:line="240" w:lineRule="auto"/>
      </w:pPr>
      <w:r>
        <w:separator/>
      </w:r>
    </w:p>
  </w:endnote>
  <w:endnote w:type="continuationSeparator" w:id="0">
    <w:p w14:paraId="6DB4D0A4" w14:textId="77777777" w:rsidR="00E64A0F" w:rsidRDefault="00E64A0F" w:rsidP="0003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CC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5654314"/>
      <w:docPartObj>
        <w:docPartGallery w:val="Page Numbers (Bottom of Page)"/>
        <w:docPartUnique/>
      </w:docPartObj>
    </w:sdtPr>
    <w:sdtContent>
      <w:p w14:paraId="59548CEF" w14:textId="77777777" w:rsidR="00FC76C9" w:rsidRDefault="00FC76C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748">
          <w:rPr>
            <w:noProof/>
          </w:rPr>
          <w:t>18</w:t>
        </w:r>
        <w:r>
          <w:fldChar w:fldCharType="end"/>
        </w:r>
      </w:p>
    </w:sdtContent>
  </w:sdt>
  <w:p w14:paraId="1BAF8AB6" w14:textId="77777777" w:rsidR="00FC76C9" w:rsidRDefault="00FC76C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D33E" w14:textId="77777777" w:rsidR="00E64A0F" w:rsidRDefault="00E64A0F" w:rsidP="00037AC8">
      <w:pPr>
        <w:spacing w:after="0" w:line="240" w:lineRule="auto"/>
      </w:pPr>
      <w:r>
        <w:separator/>
      </w:r>
    </w:p>
  </w:footnote>
  <w:footnote w:type="continuationSeparator" w:id="0">
    <w:p w14:paraId="789DFE13" w14:textId="77777777" w:rsidR="00E64A0F" w:rsidRDefault="00E64A0F" w:rsidP="0003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263"/>
    <w:multiLevelType w:val="hybridMultilevel"/>
    <w:tmpl w:val="8EACCBBE"/>
    <w:lvl w:ilvl="0" w:tplc="C85AB4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0D48E8"/>
    <w:multiLevelType w:val="multilevel"/>
    <w:tmpl w:val="47DE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00F9C"/>
    <w:multiLevelType w:val="multilevel"/>
    <w:tmpl w:val="1CD2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61167"/>
    <w:multiLevelType w:val="hybridMultilevel"/>
    <w:tmpl w:val="9AEE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4FAE"/>
    <w:multiLevelType w:val="hybridMultilevel"/>
    <w:tmpl w:val="0D76ADA2"/>
    <w:lvl w:ilvl="0" w:tplc="56AED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016DBC"/>
    <w:multiLevelType w:val="multilevel"/>
    <w:tmpl w:val="8BE8B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6" w15:restartNumberingAfterBreak="0">
    <w:nsid w:val="4B110B4B"/>
    <w:multiLevelType w:val="hybridMultilevel"/>
    <w:tmpl w:val="0EF2DDF0"/>
    <w:lvl w:ilvl="0" w:tplc="8F5AE6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B93E50"/>
    <w:multiLevelType w:val="hybridMultilevel"/>
    <w:tmpl w:val="B4BC475A"/>
    <w:lvl w:ilvl="0" w:tplc="70281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897298">
    <w:abstractNumId w:val="2"/>
  </w:num>
  <w:num w:numId="2" w16cid:durableId="1227910103">
    <w:abstractNumId w:val="1"/>
  </w:num>
  <w:num w:numId="3" w16cid:durableId="1043020126">
    <w:abstractNumId w:val="4"/>
  </w:num>
  <w:num w:numId="4" w16cid:durableId="1782064228">
    <w:abstractNumId w:val="3"/>
  </w:num>
  <w:num w:numId="5" w16cid:durableId="863513891">
    <w:abstractNumId w:val="7"/>
  </w:num>
  <w:num w:numId="6" w16cid:durableId="90113832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878518">
    <w:abstractNumId w:val="0"/>
  </w:num>
  <w:num w:numId="8" w16cid:durableId="1195000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CA"/>
    <w:rsid w:val="00022D42"/>
    <w:rsid w:val="00026C61"/>
    <w:rsid w:val="00037AC8"/>
    <w:rsid w:val="0006192B"/>
    <w:rsid w:val="000A066B"/>
    <w:rsid w:val="000C3FBF"/>
    <w:rsid w:val="000C517D"/>
    <w:rsid w:val="000E0DAE"/>
    <w:rsid w:val="000F2909"/>
    <w:rsid w:val="00104841"/>
    <w:rsid w:val="00156021"/>
    <w:rsid w:val="00156F8D"/>
    <w:rsid w:val="00190489"/>
    <w:rsid w:val="00217629"/>
    <w:rsid w:val="002202AC"/>
    <w:rsid w:val="00226111"/>
    <w:rsid w:val="002A1C4E"/>
    <w:rsid w:val="002B174E"/>
    <w:rsid w:val="002E174D"/>
    <w:rsid w:val="003053A4"/>
    <w:rsid w:val="003318BD"/>
    <w:rsid w:val="00362106"/>
    <w:rsid w:val="003B0B78"/>
    <w:rsid w:val="003C5E1C"/>
    <w:rsid w:val="003E0C77"/>
    <w:rsid w:val="00401283"/>
    <w:rsid w:val="0040751F"/>
    <w:rsid w:val="00431C88"/>
    <w:rsid w:val="00493C8E"/>
    <w:rsid w:val="004B6748"/>
    <w:rsid w:val="004C0103"/>
    <w:rsid w:val="004F0F3C"/>
    <w:rsid w:val="004F4042"/>
    <w:rsid w:val="0052355E"/>
    <w:rsid w:val="00526959"/>
    <w:rsid w:val="00534B0F"/>
    <w:rsid w:val="00560A11"/>
    <w:rsid w:val="0058311C"/>
    <w:rsid w:val="00591CCB"/>
    <w:rsid w:val="005B3F1F"/>
    <w:rsid w:val="005C1E1E"/>
    <w:rsid w:val="005D5ECE"/>
    <w:rsid w:val="006259E5"/>
    <w:rsid w:val="00637DD5"/>
    <w:rsid w:val="00652575"/>
    <w:rsid w:val="00663E6D"/>
    <w:rsid w:val="0068413B"/>
    <w:rsid w:val="006F6673"/>
    <w:rsid w:val="00753B64"/>
    <w:rsid w:val="007629AD"/>
    <w:rsid w:val="007A1DD9"/>
    <w:rsid w:val="007B1917"/>
    <w:rsid w:val="00815DF5"/>
    <w:rsid w:val="00832706"/>
    <w:rsid w:val="008347AD"/>
    <w:rsid w:val="00864D7E"/>
    <w:rsid w:val="00883420"/>
    <w:rsid w:val="00932F5C"/>
    <w:rsid w:val="0094459A"/>
    <w:rsid w:val="009768D9"/>
    <w:rsid w:val="00976A22"/>
    <w:rsid w:val="00986366"/>
    <w:rsid w:val="009A5950"/>
    <w:rsid w:val="009D2296"/>
    <w:rsid w:val="00A05D96"/>
    <w:rsid w:val="00A13879"/>
    <w:rsid w:val="00A62C91"/>
    <w:rsid w:val="00A674CA"/>
    <w:rsid w:val="00A81EAC"/>
    <w:rsid w:val="00AC59C6"/>
    <w:rsid w:val="00B45231"/>
    <w:rsid w:val="00B46C65"/>
    <w:rsid w:val="00B608A1"/>
    <w:rsid w:val="00B768D8"/>
    <w:rsid w:val="00B96127"/>
    <w:rsid w:val="00BE324B"/>
    <w:rsid w:val="00C27CBE"/>
    <w:rsid w:val="00C51F73"/>
    <w:rsid w:val="00C65267"/>
    <w:rsid w:val="00C746D4"/>
    <w:rsid w:val="00C76311"/>
    <w:rsid w:val="00CC5F75"/>
    <w:rsid w:val="00CF2D08"/>
    <w:rsid w:val="00CF2DC4"/>
    <w:rsid w:val="00D208AF"/>
    <w:rsid w:val="00D725BD"/>
    <w:rsid w:val="00D96781"/>
    <w:rsid w:val="00D96A03"/>
    <w:rsid w:val="00DA0D42"/>
    <w:rsid w:val="00DF0434"/>
    <w:rsid w:val="00E10891"/>
    <w:rsid w:val="00E347DF"/>
    <w:rsid w:val="00E436D6"/>
    <w:rsid w:val="00E61C19"/>
    <w:rsid w:val="00E64A0F"/>
    <w:rsid w:val="00EE2A37"/>
    <w:rsid w:val="00EE748D"/>
    <w:rsid w:val="00F25AFE"/>
    <w:rsid w:val="00F30D65"/>
    <w:rsid w:val="00F56745"/>
    <w:rsid w:val="00F7533F"/>
    <w:rsid w:val="00FC5258"/>
    <w:rsid w:val="00FC5499"/>
    <w:rsid w:val="00FC76C9"/>
    <w:rsid w:val="00FF0BF5"/>
    <w:rsid w:val="00FF2347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1369"/>
  <w15:docId w15:val="{BC8072D8-D65F-44BC-B48E-FF807934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5D96"/>
    <w:pPr>
      <w:spacing w:before="450" w:after="225" w:line="240" w:lineRule="auto"/>
      <w:outlineLvl w:val="2"/>
    </w:pPr>
    <w:rPr>
      <w:rFonts w:ascii="Nunito" w:eastAsia="Times New Roman" w:hAnsi="Nunito" w:cs="Times New Roman"/>
      <w:color w:val="82BE29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5D96"/>
    <w:rPr>
      <w:rFonts w:ascii="Nunito" w:eastAsia="Times New Roman" w:hAnsi="Nunito" w:cs="Times New Roman"/>
      <w:color w:val="82BE29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0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D96"/>
    <w:rPr>
      <w:b/>
      <w:bCs/>
    </w:rPr>
  </w:style>
  <w:style w:type="paragraph" w:customStyle="1" w:styleId="10">
    <w:name w:val="10"/>
    <w:basedOn w:val="a"/>
    <w:rsid w:val="00A0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5D96"/>
    <w:rPr>
      <w:i/>
      <w:iCs/>
    </w:rPr>
  </w:style>
  <w:style w:type="paragraph" w:customStyle="1" w:styleId="1">
    <w:name w:val="Обычный1"/>
    <w:basedOn w:val="a"/>
    <w:rsid w:val="00A05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0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B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26C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3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7AC8"/>
  </w:style>
  <w:style w:type="paragraph" w:styleId="ac">
    <w:name w:val="footer"/>
    <w:basedOn w:val="a"/>
    <w:link w:val="ad"/>
    <w:uiPriority w:val="99"/>
    <w:unhideWhenUsed/>
    <w:rsid w:val="0003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7AC8"/>
  </w:style>
  <w:style w:type="paragraph" w:styleId="ae">
    <w:name w:val="Body Text Indent"/>
    <w:basedOn w:val="a"/>
    <w:link w:val="af"/>
    <w:unhideWhenUsed/>
    <w:rsid w:val="00B768D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B768D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4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6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3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88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19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40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8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6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5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4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5835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2452-20C6-46F7-BABE-61CEAE2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19</Pages>
  <Words>6498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Sergey Iovlev</cp:lastModifiedBy>
  <cp:revision>87</cp:revision>
  <cp:lastPrinted>2018-10-02T06:53:00Z</cp:lastPrinted>
  <dcterms:created xsi:type="dcterms:W3CDTF">2018-03-06T10:45:00Z</dcterms:created>
  <dcterms:modified xsi:type="dcterms:W3CDTF">2026-02-11T19:40:00Z</dcterms:modified>
</cp:coreProperties>
</file>